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61" w:rsidRPr="00204956" w:rsidRDefault="008B2261" w:rsidP="008B2261">
      <w:pPr>
        <w:autoSpaceDE w:val="0"/>
        <w:adjustRightInd w:val="0"/>
        <w:spacing w:before="120"/>
        <w:jc w:val="both"/>
        <w:rPr>
          <w:rFonts w:ascii="Arial Narrow" w:hAnsi="Arial Narrow"/>
          <w:b/>
          <w:szCs w:val="22"/>
        </w:rPr>
      </w:pPr>
      <w:bookmarkStart w:id="0" w:name="_Hlk503535337"/>
      <w:r w:rsidRPr="00204956">
        <w:rPr>
          <w:rFonts w:ascii="Arial Narrow" w:hAnsi="Arial Narrow"/>
          <w:b/>
          <w:sz w:val="22"/>
          <w:szCs w:val="22"/>
        </w:rPr>
        <w:t xml:space="preserve">PROCEDURA APERTA PER L’AFFIDAMENTO DI CONTRATTI PUBBLICI DI SERVIZIO DI PREPARAZIONE E DISTRIBUZIONE PASTI A RIDOTTO IMPATTO AMBIENTALE DEL COMUNE DI </w:t>
      </w:r>
      <w:r w:rsidR="0082609E" w:rsidRPr="00204956">
        <w:rPr>
          <w:rFonts w:ascii="Arial Narrow" w:hAnsi="Arial Narrow"/>
          <w:b/>
          <w:sz w:val="22"/>
          <w:szCs w:val="22"/>
        </w:rPr>
        <w:t>PASIANO DI PORDENONE</w:t>
      </w:r>
      <w:r w:rsidRPr="00204956">
        <w:rPr>
          <w:rFonts w:ascii="Arial Narrow" w:hAnsi="Arial Narrow"/>
          <w:b/>
          <w:sz w:val="22"/>
          <w:szCs w:val="22"/>
        </w:rPr>
        <w:t xml:space="preserve"> PER IL PERI</w:t>
      </w:r>
      <w:r w:rsidR="00B81826" w:rsidRPr="00204956">
        <w:rPr>
          <w:rFonts w:ascii="Arial Narrow" w:hAnsi="Arial Narrow"/>
          <w:b/>
          <w:sz w:val="22"/>
          <w:szCs w:val="22"/>
        </w:rPr>
        <w:t>ODO DAL 01.01.2019 AL 31.08.2023</w:t>
      </w:r>
      <w:r w:rsidRPr="00204956">
        <w:rPr>
          <w:rFonts w:ascii="Arial Narrow" w:hAnsi="Arial Narrow"/>
          <w:b/>
          <w:sz w:val="22"/>
          <w:szCs w:val="22"/>
        </w:rPr>
        <w:t xml:space="preserve">, CON FACOLTÀ DI RIPETIZIONE DEL SERVIZIO FINO AL 31.08.2025, DI IMPORTO </w:t>
      </w:r>
      <w:r w:rsidR="00B81826" w:rsidRPr="00204956">
        <w:rPr>
          <w:rFonts w:ascii="Arial Narrow" w:hAnsi="Arial Narrow"/>
          <w:b/>
          <w:sz w:val="22"/>
          <w:szCs w:val="22"/>
        </w:rPr>
        <w:t>INFERIORE</w:t>
      </w:r>
      <w:r w:rsidRPr="00204956">
        <w:rPr>
          <w:rFonts w:ascii="Arial Narrow" w:hAnsi="Arial Narrow"/>
          <w:b/>
          <w:sz w:val="22"/>
          <w:szCs w:val="22"/>
        </w:rPr>
        <w:t xml:space="preserve"> ALLA SOGLIA COMUNITARIA CON IL CRITERIO DELL’OFFERTA ECONOMICAMENTE PIÙ VANTAGGIOSA SULLA BASE DEL MIGLIOR RAPPORTO QUALITÀ/PREZZO</w:t>
      </w:r>
      <w:r w:rsidRPr="00204956">
        <w:rPr>
          <w:rFonts w:ascii="Arial Narrow" w:hAnsi="Arial Narrow"/>
          <w:b/>
          <w:szCs w:val="22"/>
        </w:rPr>
        <w:t>.</w:t>
      </w:r>
    </w:p>
    <w:bookmarkEnd w:id="0"/>
    <w:p w:rsidR="00ED3E7D" w:rsidRDefault="00ED3E7D" w:rsidP="00ED3E7D">
      <w:pPr>
        <w:autoSpaceDE w:val="0"/>
        <w:adjustRightInd w:val="0"/>
        <w:spacing w:before="120"/>
        <w:jc w:val="both"/>
        <w:rPr>
          <w:rFonts w:ascii="Arial Narrow" w:hAnsi="Arial Narrow"/>
          <w:b/>
          <w:szCs w:val="22"/>
        </w:rPr>
      </w:pPr>
      <w:r w:rsidRPr="00C27A2C">
        <w:rPr>
          <w:rFonts w:ascii="Arial Narrow" w:hAnsi="Arial Narrow"/>
          <w:b/>
          <w:szCs w:val="22"/>
        </w:rPr>
        <w:t xml:space="preserve">CIG </w:t>
      </w:r>
      <w:r>
        <w:rPr>
          <w:rFonts w:ascii="Arial Narrow" w:hAnsi="Arial Narrow"/>
          <w:b/>
          <w:szCs w:val="22"/>
        </w:rPr>
        <w:t>7920097ECA</w:t>
      </w:r>
    </w:p>
    <w:p w:rsidR="007D58BE" w:rsidRPr="004E2554" w:rsidRDefault="0066306D" w:rsidP="00204956">
      <w:pPr>
        <w:spacing w:before="120" w:after="360" w:line="276" w:lineRule="auto"/>
        <w:jc w:val="center"/>
        <w:rPr>
          <w:rFonts w:ascii="Arial Narrow" w:hAnsi="Arial Narrow" w:cs="Arial"/>
          <w:sz w:val="22"/>
          <w:szCs w:val="22"/>
          <w:u w:val="single"/>
        </w:rPr>
      </w:pPr>
      <w:r w:rsidRPr="0066306D">
        <w:rPr>
          <w:rFonts w:ascii="Arial Narrow" w:hAnsi="Arial Narrow" w:cs="Arial"/>
          <w:sz w:val="22"/>
          <w:szCs w:val="22"/>
          <w:u w:val="single"/>
        </w:rPr>
        <w:t>DICHIARAZIONI INTEGRATIVE</w:t>
      </w:r>
      <w:r w:rsidRPr="0066306D">
        <w:rPr>
          <w:rStyle w:val="Rimandonotaapidipagina"/>
          <w:rFonts w:ascii="Arial Narrow" w:hAnsi="Arial Narrow" w:cs="Arial"/>
          <w:sz w:val="22"/>
          <w:szCs w:val="22"/>
          <w:u w:val="single"/>
        </w:rPr>
        <w:footnoteReference w:id="1"/>
      </w:r>
      <w:r w:rsidRPr="0066306D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DA3DB3" w:rsidRPr="0066306D">
        <w:rPr>
          <w:rFonts w:ascii="Arial Narrow" w:hAnsi="Arial Narrow" w:cs="Arial"/>
          <w:sz w:val="22"/>
          <w:szCs w:val="22"/>
          <w:u w:val="single"/>
        </w:rPr>
        <w:t xml:space="preserve">DI CUI </w:t>
      </w:r>
      <w:r w:rsidR="00DA3DB3">
        <w:rPr>
          <w:rFonts w:ascii="Arial Narrow" w:hAnsi="Arial Narrow" w:cs="Arial"/>
          <w:sz w:val="22"/>
          <w:szCs w:val="22"/>
          <w:u w:val="single"/>
        </w:rPr>
        <w:t xml:space="preserve">ALL’ARTICOLO </w:t>
      </w:r>
      <w:r w:rsidR="00292082">
        <w:rPr>
          <w:rFonts w:ascii="Arial Narrow" w:hAnsi="Arial Narrow" w:cs="Arial"/>
          <w:sz w:val="22"/>
          <w:szCs w:val="22"/>
          <w:u w:val="single"/>
        </w:rPr>
        <w:t>1</w:t>
      </w:r>
      <w:r w:rsidR="008B2261">
        <w:rPr>
          <w:rFonts w:ascii="Arial Narrow" w:hAnsi="Arial Narrow" w:cs="Arial"/>
          <w:sz w:val="22"/>
          <w:szCs w:val="22"/>
          <w:u w:val="single"/>
        </w:rPr>
        <w:t>5</w:t>
      </w:r>
      <w:r w:rsidR="00292082">
        <w:rPr>
          <w:rFonts w:ascii="Arial Narrow" w:hAnsi="Arial Narrow" w:cs="Arial"/>
          <w:sz w:val="22"/>
          <w:szCs w:val="22"/>
          <w:u w:val="single"/>
        </w:rPr>
        <w:t>.4</w:t>
      </w:r>
      <w:r w:rsidR="00DA3DB3">
        <w:rPr>
          <w:rFonts w:ascii="Arial Narrow" w:hAnsi="Arial Narrow" w:cs="Arial"/>
          <w:sz w:val="22"/>
          <w:szCs w:val="22"/>
          <w:u w:val="single"/>
        </w:rPr>
        <w:t xml:space="preserve"> DEL</w:t>
      </w:r>
      <w:r w:rsidR="00292082">
        <w:rPr>
          <w:rFonts w:ascii="Arial Narrow" w:hAnsi="Arial Narrow" w:cs="Arial"/>
          <w:sz w:val="22"/>
          <w:szCs w:val="22"/>
          <w:u w:val="single"/>
        </w:rPr>
        <w:t xml:space="preserve"> DISCIPLINARE</w:t>
      </w:r>
    </w:p>
    <w:p w:rsidR="00A95BD6" w:rsidRPr="004E2554" w:rsidRDefault="00A95BD6" w:rsidP="00F60894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E2554">
        <w:rPr>
          <w:rFonts w:ascii="Arial Narrow" w:hAnsi="Arial Narrow" w:cs="Arial"/>
          <w:sz w:val="22"/>
          <w:szCs w:val="22"/>
        </w:rPr>
        <w:t>Il sottoscritto __________________</w:t>
      </w:r>
      <w:r w:rsidR="00E7789C" w:rsidRPr="004E2554">
        <w:rPr>
          <w:rFonts w:ascii="Arial Narrow" w:hAnsi="Arial Narrow" w:cs="Arial"/>
          <w:sz w:val="22"/>
          <w:szCs w:val="22"/>
        </w:rPr>
        <w:t>__________________</w:t>
      </w:r>
      <w:r w:rsidRPr="004E2554">
        <w:rPr>
          <w:rFonts w:ascii="Arial Narrow" w:hAnsi="Arial Narrow" w:cs="Arial"/>
          <w:sz w:val="22"/>
          <w:szCs w:val="22"/>
        </w:rPr>
        <w:t>________, nato a ______________________ il ________________</w:t>
      </w:r>
    </w:p>
    <w:p w:rsidR="00A95BD6" w:rsidRPr="004E2554" w:rsidRDefault="00A95BD6" w:rsidP="00F60894">
      <w:pPr>
        <w:suppressAutoHyphens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E2554">
        <w:rPr>
          <w:rFonts w:ascii="Arial Narrow" w:hAnsi="Arial Narrow" w:cs="Arial"/>
          <w:sz w:val="22"/>
          <w:szCs w:val="22"/>
        </w:rPr>
        <w:t>residente a _______________________________</w:t>
      </w:r>
      <w:r w:rsidR="00E7789C" w:rsidRPr="004E2554">
        <w:rPr>
          <w:rFonts w:ascii="Arial Narrow" w:hAnsi="Arial Narrow" w:cs="Arial"/>
          <w:sz w:val="22"/>
          <w:szCs w:val="22"/>
        </w:rPr>
        <w:t>___________</w:t>
      </w:r>
      <w:r w:rsidRPr="004E2554">
        <w:rPr>
          <w:rFonts w:ascii="Arial Narrow" w:hAnsi="Arial Narrow" w:cs="Arial"/>
          <w:sz w:val="22"/>
          <w:szCs w:val="22"/>
        </w:rPr>
        <w:t>_ in via _</w:t>
      </w:r>
      <w:r w:rsidR="00E7789C" w:rsidRPr="004E2554">
        <w:rPr>
          <w:rFonts w:ascii="Arial Narrow" w:hAnsi="Arial Narrow" w:cs="Arial"/>
          <w:sz w:val="22"/>
          <w:szCs w:val="22"/>
        </w:rPr>
        <w:t>__</w:t>
      </w:r>
      <w:r w:rsidR="00B62941" w:rsidRPr="004E2554">
        <w:rPr>
          <w:rFonts w:ascii="Arial Narrow" w:hAnsi="Arial Narrow" w:cs="Arial"/>
          <w:sz w:val="22"/>
          <w:szCs w:val="22"/>
        </w:rPr>
        <w:t>___</w:t>
      </w:r>
      <w:r w:rsidR="00E7789C" w:rsidRPr="004E2554">
        <w:rPr>
          <w:rFonts w:ascii="Arial Narrow" w:hAnsi="Arial Narrow" w:cs="Arial"/>
          <w:sz w:val="22"/>
          <w:szCs w:val="22"/>
        </w:rPr>
        <w:t>___</w:t>
      </w:r>
      <w:r w:rsidRPr="004E2554">
        <w:rPr>
          <w:rFonts w:ascii="Arial Narrow" w:hAnsi="Arial Narrow" w:cs="Arial"/>
          <w:sz w:val="22"/>
          <w:szCs w:val="22"/>
        </w:rPr>
        <w:t>___________________________________</w:t>
      </w:r>
    </w:p>
    <w:p w:rsidR="00A95BD6" w:rsidRPr="004E2554" w:rsidRDefault="00A95BD6" w:rsidP="00F60894">
      <w:pPr>
        <w:tabs>
          <w:tab w:val="right" w:leader="dot" w:pos="9072"/>
        </w:tabs>
        <w:spacing w:before="120" w:after="120" w:line="276" w:lineRule="auto"/>
        <w:ind w:right="140"/>
        <w:jc w:val="both"/>
        <w:rPr>
          <w:rFonts w:ascii="Arial Narrow" w:hAnsi="Arial Narrow" w:cs="Arial"/>
          <w:sz w:val="22"/>
          <w:szCs w:val="22"/>
        </w:rPr>
      </w:pPr>
      <w:r w:rsidRPr="004E2554">
        <w:rPr>
          <w:rFonts w:ascii="Arial Narrow" w:hAnsi="Arial Narrow" w:cs="Arial"/>
          <w:sz w:val="22"/>
          <w:szCs w:val="22"/>
        </w:rPr>
        <w:t>in qualità di</w:t>
      </w:r>
      <w:r w:rsidR="00E7789C" w:rsidRPr="004E2554">
        <w:rPr>
          <w:rFonts w:ascii="Arial Narrow" w:hAnsi="Arial Narrow" w:cs="Arial"/>
          <w:sz w:val="22"/>
          <w:szCs w:val="22"/>
        </w:rPr>
        <w:t xml:space="preserve"> </w:t>
      </w:r>
      <w:r w:rsidRPr="004E2554">
        <w:rPr>
          <w:rFonts w:ascii="Arial Narrow" w:hAnsi="Arial Narrow" w:cs="Arial"/>
          <w:sz w:val="22"/>
          <w:szCs w:val="22"/>
        </w:rPr>
        <w:t>_</w:t>
      </w:r>
      <w:r w:rsidR="00E7789C" w:rsidRPr="004E2554">
        <w:rPr>
          <w:rFonts w:ascii="Arial Narrow" w:hAnsi="Arial Narrow" w:cs="Arial"/>
          <w:sz w:val="22"/>
          <w:szCs w:val="22"/>
        </w:rPr>
        <w:t>_________________</w:t>
      </w:r>
      <w:r w:rsidRPr="004E2554">
        <w:rPr>
          <w:rFonts w:ascii="Arial Narrow" w:hAnsi="Arial Narrow" w:cs="Arial"/>
          <w:sz w:val="22"/>
          <w:szCs w:val="22"/>
        </w:rPr>
        <w:t xml:space="preserve">_____________________________ </w:t>
      </w:r>
      <w:r w:rsidRPr="004E2554">
        <w:rPr>
          <w:rFonts w:ascii="Arial Narrow" w:hAnsi="Arial Narrow" w:cs="Arial"/>
          <w:bCs/>
          <w:sz w:val="22"/>
          <w:szCs w:val="22"/>
        </w:rPr>
        <w:t>(</w:t>
      </w:r>
      <w:r w:rsidRPr="004E2554">
        <w:rPr>
          <w:rFonts w:ascii="Arial Narrow" w:hAnsi="Arial Narrow" w:cs="Arial"/>
          <w:bCs/>
          <w:i/>
          <w:sz w:val="22"/>
          <w:szCs w:val="22"/>
        </w:rPr>
        <w:t>titolare, legale rappresentante, institore, procuratore)</w:t>
      </w:r>
    </w:p>
    <w:p w:rsidR="009514A4" w:rsidRDefault="00A95BD6" w:rsidP="00F60894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E2554">
        <w:rPr>
          <w:rFonts w:ascii="Arial Narrow" w:hAnsi="Arial Narrow" w:cs="Arial"/>
          <w:sz w:val="22"/>
          <w:szCs w:val="22"/>
        </w:rPr>
        <w:t>dell’impresa __________</w:t>
      </w:r>
      <w:r w:rsidR="008239C6" w:rsidRPr="004E2554">
        <w:rPr>
          <w:rFonts w:ascii="Arial Narrow" w:hAnsi="Arial Narrow" w:cs="Arial"/>
          <w:sz w:val="22"/>
          <w:szCs w:val="22"/>
        </w:rPr>
        <w:t>____</w:t>
      </w:r>
      <w:r w:rsidR="008B2261">
        <w:rPr>
          <w:rFonts w:ascii="Arial Narrow" w:hAnsi="Arial Narrow" w:cs="Arial"/>
          <w:sz w:val="22"/>
          <w:szCs w:val="22"/>
        </w:rPr>
        <w:t>_____</w:t>
      </w:r>
      <w:r w:rsidR="008239C6" w:rsidRPr="004E2554">
        <w:rPr>
          <w:rFonts w:ascii="Arial Narrow" w:hAnsi="Arial Narrow" w:cs="Arial"/>
          <w:sz w:val="22"/>
          <w:szCs w:val="22"/>
        </w:rPr>
        <w:t>____________________________________________________</w:t>
      </w:r>
      <w:r w:rsidRPr="004E2554">
        <w:rPr>
          <w:rFonts w:ascii="Arial Narrow" w:hAnsi="Arial Narrow" w:cs="Arial"/>
          <w:sz w:val="22"/>
          <w:szCs w:val="22"/>
        </w:rPr>
        <w:t xml:space="preserve">____________________ </w:t>
      </w:r>
    </w:p>
    <w:p w:rsidR="00CA63CF" w:rsidRPr="0066306D" w:rsidRDefault="00A95BD6" w:rsidP="00F60894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E2554">
        <w:rPr>
          <w:rFonts w:ascii="Arial Narrow" w:hAnsi="Arial Narrow" w:cs="Arial"/>
          <w:sz w:val="22"/>
          <w:szCs w:val="22"/>
        </w:rPr>
        <w:t>avente s</w:t>
      </w:r>
      <w:r w:rsidRPr="0066306D">
        <w:rPr>
          <w:rFonts w:ascii="Arial Narrow" w:hAnsi="Arial Narrow" w:cs="Arial"/>
          <w:sz w:val="22"/>
          <w:szCs w:val="22"/>
        </w:rPr>
        <w:t xml:space="preserve">ede </w:t>
      </w:r>
      <w:r w:rsidR="006D68C7" w:rsidRPr="0066306D">
        <w:rPr>
          <w:rFonts w:ascii="Arial Narrow" w:hAnsi="Arial Narrow" w:cs="Arial"/>
          <w:sz w:val="22"/>
          <w:szCs w:val="22"/>
        </w:rPr>
        <w:t xml:space="preserve">legale </w:t>
      </w:r>
      <w:r w:rsidRPr="0066306D">
        <w:rPr>
          <w:rFonts w:ascii="Arial Narrow" w:hAnsi="Arial Narrow" w:cs="Arial"/>
          <w:sz w:val="22"/>
          <w:szCs w:val="22"/>
        </w:rPr>
        <w:t>a ________________________</w:t>
      </w:r>
      <w:r w:rsidR="008239C6" w:rsidRPr="0066306D">
        <w:rPr>
          <w:rFonts w:ascii="Arial Narrow" w:hAnsi="Arial Narrow" w:cs="Arial"/>
          <w:sz w:val="22"/>
          <w:szCs w:val="22"/>
        </w:rPr>
        <w:t xml:space="preserve">_____________ </w:t>
      </w:r>
      <w:r w:rsidRPr="0066306D">
        <w:rPr>
          <w:rFonts w:ascii="Arial Narrow" w:hAnsi="Arial Narrow" w:cs="Arial"/>
          <w:sz w:val="22"/>
          <w:szCs w:val="22"/>
        </w:rPr>
        <w:t>in via _</w:t>
      </w:r>
      <w:r w:rsidR="008239C6" w:rsidRPr="0066306D">
        <w:rPr>
          <w:rFonts w:ascii="Arial Narrow" w:hAnsi="Arial Narrow" w:cs="Arial"/>
          <w:sz w:val="22"/>
          <w:szCs w:val="22"/>
        </w:rPr>
        <w:t>___</w:t>
      </w:r>
      <w:r w:rsidRPr="0066306D">
        <w:rPr>
          <w:rFonts w:ascii="Arial Narrow" w:hAnsi="Arial Narrow" w:cs="Arial"/>
          <w:sz w:val="22"/>
          <w:szCs w:val="22"/>
        </w:rPr>
        <w:t>_____________________________________</w:t>
      </w:r>
      <w:r w:rsidR="006D68C7" w:rsidRPr="0066306D">
        <w:rPr>
          <w:rFonts w:ascii="Arial Narrow" w:hAnsi="Arial Narrow" w:cs="Arial"/>
          <w:sz w:val="22"/>
          <w:szCs w:val="22"/>
        </w:rPr>
        <w:t xml:space="preserve">, </w:t>
      </w:r>
    </w:p>
    <w:p w:rsidR="00A95BD6" w:rsidRPr="0066306D" w:rsidRDefault="00863ABA" w:rsidP="00F60894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66306D">
        <w:rPr>
          <w:rFonts w:ascii="Arial Narrow" w:hAnsi="Arial Narrow" w:cs="Arial"/>
          <w:sz w:val="22"/>
          <w:szCs w:val="22"/>
        </w:rPr>
        <w:t>partita IVA _____________________</w:t>
      </w:r>
      <w:r w:rsidR="008239C6" w:rsidRPr="0066306D">
        <w:rPr>
          <w:rFonts w:ascii="Arial Narrow" w:hAnsi="Arial Narrow" w:cs="Arial"/>
          <w:sz w:val="22"/>
          <w:szCs w:val="22"/>
        </w:rPr>
        <w:t>___</w:t>
      </w:r>
      <w:r w:rsidRPr="0066306D">
        <w:rPr>
          <w:rFonts w:ascii="Arial Narrow" w:hAnsi="Arial Narrow" w:cs="Arial"/>
          <w:sz w:val="22"/>
          <w:szCs w:val="22"/>
        </w:rPr>
        <w:t>_____</w:t>
      </w:r>
      <w:r w:rsidR="00B62941" w:rsidRPr="0066306D">
        <w:rPr>
          <w:rFonts w:ascii="Arial Narrow" w:hAnsi="Arial Narrow" w:cs="Arial"/>
          <w:sz w:val="22"/>
          <w:szCs w:val="22"/>
        </w:rPr>
        <w:t>____</w:t>
      </w:r>
      <w:r w:rsidRPr="0066306D">
        <w:rPr>
          <w:rFonts w:ascii="Arial Narrow" w:hAnsi="Arial Narrow" w:cs="Arial"/>
          <w:sz w:val="22"/>
          <w:szCs w:val="22"/>
        </w:rPr>
        <w:t>_______</w:t>
      </w:r>
      <w:r w:rsidR="00CA63CF" w:rsidRPr="0066306D">
        <w:rPr>
          <w:rFonts w:ascii="Arial Narrow" w:hAnsi="Arial Narrow" w:cs="Arial"/>
          <w:sz w:val="22"/>
          <w:szCs w:val="22"/>
        </w:rPr>
        <w:tab/>
        <w:t xml:space="preserve"> e codice fiscale _</w:t>
      </w:r>
      <w:r w:rsidR="008239C6" w:rsidRPr="0066306D">
        <w:rPr>
          <w:rFonts w:ascii="Arial Narrow" w:hAnsi="Arial Narrow" w:cs="Arial"/>
          <w:sz w:val="22"/>
          <w:szCs w:val="22"/>
        </w:rPr>
        <w:t>____</w:t>
      </w:r>
      <w:r w:rsidR="00CA63CF" w:rsidRPr="0066306D">
        <w:rPr>
          <w:rFonts w:ascii="Arial Narrow" w:hAnsi="Arial Narrow" w:cs="Arial"/>
          <w:sz w:val="22"/>
          <w:szCs w:val="22"/>
        </w:rPr>
        <w:t>_______________________________</w:t>
      </w:r>
      <w:r w:rsidR="00CA63CF" w:rsidRPr="0066306D">
        <w:rPr>
          <w:rFonts w:ascii="Arial Narrow" w:hAnsi="Arial Narrow" w:cs="Arial"/>
          <w:sz w:val="22"/>
          <w:szCs w:val="22"/>
        </w:rPr>
        <w:tab/>
      </w:r>
    </w:p>
    <w:p w:rsidR="00CA63CF" w:rsidRPr="0066306D" w:rsidRDefault="00CA63CF" w:rsidP="00F60894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66306D">
        <w:rPr>
          <w:rFonts w:ascii="Arial Narrow" w:hAnsi="Arial Narrow" w:cs="Arial"/>
          <w:sz w:val="22"/>
          <w:szCs w:val="22"/>
        </w:rPr>
        <w:t>indirizzo PEC __________________________________________________________________</w:t>
      </w:r>
      <w:r w:rsidRPr="0066306D">
        <w:rPr>
          <w:rFonts w:ascii="Arial Narrow" w:hAnsi="Arial Narrow" w:cs="Arial"/>
          <w:sz w:val="22"/>
          <w:szCs w:val="22"/>
        </w:rPr>
        <w:tab/>
      </w:r>
    </w:p>
    <w:p w:rsidR="0066306D" w:rsidRPr="00204956" w:rsidRDefault="0066306D" w:rsidP="00423145">
      <w:pPr>
        <w:spacing w:before="120" w:after="120" w:line="300" w:lineRule="atLeast"/>
        <w:jc w:val="center"/>
        <w:rPr>
          <w:rFonts w:ascii="Arial Narrow" w:hAnsi="Arial Narrow"/>
          <w:sz w:val="22"/>
          <w:szCs w:val="22"/>
        </w:rPr>
      </w:pPr>
      <w:r w:rsidRPr="00204956">
        <w:rPr>
          <w:rFonts w:ascii="Arial Narrow" w:hAnsi="Arial Narrow"/>
          <w:sz w:val="22"/>
          <w:szCs w:val="22"/>
        </w:rPr>
        <w:t>ai fini della partecipazione alla gara,</w:t>
      </w:r>
    </w:p>
    <w:p w:rsidR="0066306D" w:rsidRPr="00204956" w:rsidRDefault="0066306D" w:rsidP="00F60894">
      <w:pPr>
        <w:spacing w:before="120" w:after="120" w:line="300" w:lineRule="atLeast"/>
        <w:jc w:val="both"/>
        <w:rPr>
          <w:rFonts w:ascii="Arial Narrow" w:hAnsi="Arial Narrow"/>
          <w:sz w:val="22"/>
          <w:szCs w:val="22"/>
        </w:rPr>
      </w:pPr>
      <w:r w:rsidRPr="00204956">
        <w:rPr>
          <w:rFonts w:ascii="Arial Narrow" w:hAnsi="Arial Narrow"/>
          <w:sz w:val="22"/>
          <w:szCs w:val="22"/>
        </w:rPr>
        <w:t>ai sensi e per gli effetti di cui all’art. 76 del D.P.R. 445/2000, consapevole della responsabilità e delle conseguenze penali e civili in cui incorre chi sottoscrive dichiarazioni mendaci e/o formazione od uso di atti falsi nonché in caso di esibizione di atti contenenti dati non più corrispondenti a verità, e consapevole, altresì, che qualora emerga la non veridicità del contenuto della presente dichiarazione questo operatore economico decadrà dai benefici per i quali la stessa è rilasciata,</w:t>
      </w:r>
    </w:p>
    <w:p w:rsidR="0066306D" w:rsidRPr="00204956" w:rsidRDefault="0066306D" w:rsidP="00F60894">
      <w:pPr>
        <w:spacing w:before="120" w:after="120" w:line="320" w:lineRule="atLeast"/>
        <w:jc w:val="center"/>
        <w:rPr>
          <w:rFonts w:ascii="Arial Narrow" w:hAnsi="Arial Narrow"/>
          <w:sz w:val="22"/>
          <w:szCs w:val="22"/>
        </w:rPr>
      </w:pPr>
      <w:r w:rsidRPr="00204956">
        <w:rPr>
          <w:rFonts w:ascii="Arial Narrow" w:hAnsi="Arial Narrow"/>
          <w:b/>
          <w:sz w:val="22"/>
          <w:szCs w:val="22"/>
        </w:rPr>
        <w:t>DICHIARA</w:t>
      </w:r>
    </w:p>
    <w:p w:rsidR="00292082" w:rsidRPr="00204956" w:rsidRDefault="0066306D" w:rsidP="00834C56">
      <w:pPr>
        <w:numPr>
          <w:ilvl w:val="1"/>
          <w:numId w:val="6"/>
        </w:numPr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Arial Narrow" w:eastAsia="Calibri" w:hAnsi="Arial Narrow" w:cs="Garamond"/>
          <w:color w:val="000000"/>
          <w:sz w:val="22"/>
          <w:szCs w:val="22"/>
        </w:rPr>
      </w:pPr>
      <w:r w:rsidRPr="00204956">
        <w:rPr>
          <w:rFonts w:ascii="Arial Narrow" w:eastAsia="Calibri" w:hAnsi="Arial Narrow" w:cs="Garamond"/>
          <w:color w:val="000000"/>
          <w:sz w:val="22"/>
          <w:szCs w:val="22"/>
        </w:rPr>
        <w:t>di non incorrere nelle cause di esclusione di cui all’articolo 80, comma 5, lettere f-bis) e f-ter) del Codice;</w:t>
      </w:r>
    </w:p>
    <w:p w:rsidR="003122C6" w:rsidRPr="00204956" w:rsidRDefault="003122C6" w:rsidP="00834C56">
      <w:pPr>
        <w:numPr>
          <w:ilvl w:val="1"/>
          <w:numId w:val="6"/>
        </w:numPr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Arial Narrow" w:eastAsia="Calibri" w:hAnsi="Arial Narrow" w:cs="Garamond"/>
          <w:sz w:val="22"/>
          <w:szCs w:val="22"/>
        </w:rPr>
      </w:pPr>
      <w:r w:rsidRPr="00204956">
        <w:rPr>
          <w:rFonts w:ascii="Arial Narrow" w:eastAsia="Calibri" w:hAnsi="Arial Narrow" w:cs="Garamond"/>
          <w:sz w:val="22"/>
          <w:szCs w:val="22"/>
        </w:rPr>
        <w:t xml:space="preserve">di non esser stato condannato, ai sensi dell’articolo 80, comma 1 lettera b-bis del d.lgs. 50/2016 e </w:t>
      </w:r>
      <w:proofErr w:type="spellStart"/>
      <w:r w:rsidRPr="00204956">
        <w:rPr>
          <w:rFonts w:ascii="Arial Narrow" w:eastAsia="Calibri" w:hAnsi="Arial Narrow" w:cs="Garamond"/>
          <w:sz w:val="22"/>
          <w:szCs w:val="22"/>
        </w:rPr>
        <w:t>s.m.i.</w:t>
      </w:r>
      <w:proofErr w:type="spellEnd"/>
      <w:r w:rsidRPr="00204956">
        <w:rPr>
          <w:rFonts w:ascii="Arial Narrow" w:eastAsia="Calibri" w:hAnsi="Arial Narrow" w:cs="Garamond"/>
          <w:sz w:val="22"/>
          <w:szCs w:val="22"/>
        </w:rPr>
        <w:t>, per aver commesso false comunicazioni sociali di cui agli articoli 2621 e 2622 del codice civile;</w:t>
      </w:r>
    </w:p>
    <w:p w:rsidR="003122C6" w:rsidRPr="00204956" w:rsidRDefault="003122C6" w:rsidP="00834C56">
      <w:pPr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Arial Narrow" w:hAnsi="Arial Narrow" w:cs="Calibri"/>
          <w:sz w:val="22"/>
          <w:szCs w:val="22"/>
        </w:rPr>
      </w:pPr>
      <w:r w:rsidRPr="00204956">
        <w:rPr>
          <w:rFonts w:ascii="Arial Narrow" w:hAnsi="Arial Narrow" w:cs="Calibri"/>
          <w:sz w:val="22"/>
          <w:szCs w:val="22"/>
        </w:rPr>
        <w:t xml:space="preserve">con riferimento ai gravi illeciti professionali di cui all’articolo 80, comma 5 lettera c) del d.lgs. 50/2016 e </w:t>
      </w:r>
      <w:proofErr w:type="spellStart"/>
      <w:r w:rsidRPr="00204956">
        <w:rPr>
          <w:rFonts w:ascii="Arial Narrow" w:hAnsi="Arial Narrow" w:cs="Calibri"/>
          <w:sz w:val="22"/>
          <w:szCs w:val="22"/>
        </w:rPr>
        <w:t>s.m.i.</w:t>
      </w:r>
      <w:proofErr w:type="spellEnd"/>
      <w:r w:rsidRPr="00204956">
        <w:rPr>
          <w:rFonts w:ascii="Arial Narrow" w:hAnsi="Arial Narrow" w:cs="Calibri"/>
          <w:sz w:val="22"/>
          <w:szCs w:val="22"/>
        </w:rPr>
        <w:t>, di non esser stato condannato al risarcimento del danno o ad altre sanzioni quali l’applicazione di penali, se superiori, singolarmente o cumulate, all'1% dell’importo dei singoli contratti ricevuti, o l’escussione delle garanzie ai sensi degli artt. 103 e 104 del Codice o della previgente disciplina, nei tre anni antecedenti la data per la presentazione dell'offerta;</w:t>
      </w:r>
    </w:p>
    <w:p w:rsidR="003122C6" w:rsidRPr="003122C6" w:rsidRDefault="003122C6" w:rsidP="00F60894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Garamond-Bold"/>
          <w:b/>
          <w:bCs/>
          <w:sz w:val="22"/>
          <w:szCs w:val="22"/>
        </w:rPr>
      </w:pPr>
      <w:r w:rsidRPr="003122C6">
        <w:rPr>
          <w:rFonts w:ascii="Arial Narrow" w:hAnsi="Arial Narrow" w:cs="Garamond-Bold"/>
          <w:b/>
          <w:bCs/>
          <w:sz w:val="22"/>
          <w:szCs w:val="22"/>
        </w:rPr>
        <w:t>oppure</w:t>
      </w:r>
    </w:p>
    <w:p w:rsidR="003122C6" w:rsidRPr="003122C6" w:rsidRDefault="003122C6" w:rsidP="00F60894">
      <w:pPr>
        <w:tabs>
          <w:tab w:val="left" w:pos="567"/>
        </w:tabs>
        <w:autoSpaceDE w:val="0"/>
        <w:autoSpaceDN w:val="0"/>
        <w:adjustRightInd w:val="0"/>
        <w:spacing w:before="120" w:after="120" w:line="300" w:lineRule="atLeast"/>
        <w:ind w:left="567"/>
        <w:jc w:val="both"/>
        <w:rPr>
          <w:rFonts w:ascii="Arial Narrow" w:hAnsi="Arial Narrow" w:cs="Calibri"/>
          <w:sz w:val="22"/>
          <w:szCs w:val="22"/>
        </w:rPr>
      </w:pPr>
      <w:r w:rsidRPr="003122C6">
        <w:rPr>
          <w:rFonts w:ascii="Arial Narrow" w:hAnsi="Arial Narrow" w:cs="Calibri"/>
          <w:sz w:val="22"/>
          <w:szCs w:val="22"/>
        </w:rPr>
        <w:t>di esser stato condannato al risarcimento del danno o ad altre sanzioni quali l’applicazione di penali, se superiori, singolarmente o cumulate, all'1% dell’importo dei singoli contratti ricevuti, o l’escussione delle garanzie ai sensi degli artt. 103 e 104 del Codice o della previgente disciplina, nei tre anni antecedenti la data per la presentazione dell'offerta</w:t>
      </w:r>
      <w:r w:rsidR="00F60894">
        <w:rPr>
          <w:rFonts w:ascii="Arial Narrow" w:hAnsi="Arial Narrow" w:cs="Calibri"/>
          <w:sz w:val="22"/>
          <w:szCs w:val="22"/>
        </w:rPr>
        <w:t>, come di seguito specificato</w:t>
      </w:r>
      <w:r w:rsidRPr="003122C6">
        <w:rPr>
          <w:rFonts w:ascii="Arial Narrow" w:hAnsi="Arial Narrow" w:cs="Calibri"/>
          <w:sz w:val="22"/>
          <w:szCs w:val="22"/>
        </w:rPr>
        <w:t>:</w:t>
      </w:r>
    </w:p>
    <w:p w:rsidR="003122C6" w:rsidRPr="003122C6" w:rsidRDefault="003122C6" w:rsidP="00F60894">
      <w:pPr>
        <w:pStyle w:val="sche3"/>
        <w:numPr>
          <w:ilvl w:val="0"/>
          <w:numId w:val="4"/>
        </w:numPr>
        <w:spacing w:before="120" w:after="120"/>
        <w:rPr>
          <w:rFonts w:ascii="Arial Narrow" w:hAnsi="Arial Narrow" w:cs="Calibri"/>
          <w:sz w:val="22"/>
          <w:szCs w:val="22"/>
          <w:lang w:val="it-IT"/>
        </w:rPr>
      </w:pPr>
      <w:r w:rsidRPr="003122C6">
        <w:rPr>
          <w:rFonts w:ascii="Arial Narrow" w:hAnsi="Arial Narrow" w:cs="Calibri"/>
          <w:sz w:val="22"/>
          <w:szCs w:val="22"/>
          <w:lang w:val="it-IT"/>
        </w:rPr>
        <w:lastRenderedPageBreak/>
        <w:t>_______________________;</w:t>
      </w:r>
    </w:p>
    <w:p w:rsidR="003122C6" w:rsidRPr="003122C6" w:rsidRDefault="003122C6" w:rsidP="00F60894">
      <w:pPr>
        <w:pStyle w:val="sche3"/>
        <w:numPr>
          <w:ilvl w:val="0"/>
          <w:numId w:val="4"/>
        </w:numPr>
        <w:spacing w:before="120" w:after="120"/>
        <w:rPr>
          <w:rFonts w:ascii="Arial Narrow" w:hAnsi="Arial Narrow" w:cs="Calibri"/>
          <w:sz w:val="22"/>
          <w:szCs w:val="22"/>
          <w:lang w:val="it-IT"/>
        </w:rPr>
      </w:pPr>
      <w:r w:rsidRPr="003122C6">
        <w:rPr>
          <w:rFonts w:ascii="Arial Narrow" w:hAnsi="Arial Narrow" w:cs="Calibri"/>
          <w:sz w:val="22"/>
          <w:szCs w:val="22"/>
          <w:lang w:val="it-IT"/>
        </w:rPr>
        <w:t>_______________________;</w:t>
      </w:r>
    </w:p>
    <w:p w:rsidR="003122C6" w:rsidRPr="003122C6" w:rsidRDefault="003122C6" w:rsidP="00F60894">
      <w:pPr>
        <w:pStyle w:val="sche3"/>
        <w:numPr>
          <w:ilvl w:val="0"/>
          <w:numId w:val="4"/>
        </w:numPr>
        <w:spacing w:before="120" w:after="120"/>
        <w:rPr>
          <w:rFonts w:ascii="Arial Narrow" w:hAnsi="Arial Narrow" w:cs="Calibri"/>
          <w:sz w:val="22"/>
          <w:szCs w:val="22"/>
          <w:lang w:val="it-IT"/>
        </w:rPr>
      </w:pPr>
      <w:r w:rsidRPr="003122C6">
        <w:rPr>
          <w:rFonts w:ascii="Arial Narrow" w:hAnsi="Arial Narrow" w:cs="Calibri"/>
          <w:sz w:val="22"/>
          <w:szCs w:val="22"/>
          <w:lang w:val="it-IT"/>
        </w:rPr>
        <w:t>_______________________;</w:t>
      </w:r>
    </w:p>
    <w:p w:rsidR="00292082" w:rsidRPr="00152BEF" w:rsidRDefault="000D0BD3" w:rsidP="00F60894">
      <w:pPr>
        <w:numPr>
          <w:ilvl w:val="1"/>
          <w:numId w:val="6"/>
        </w:numPr>
        <w:autoSpaceDE w:val="0"/>
        <w:autoSpaceDN w:val="0"/>
        <w:adjustRightInd w:val="0"/>
        <w:spacing w:before="120" w:after="120" w:line="300" w:lineRule="atLeast"/>
        <w:ind w:left="567" w:hanging="425"/>
        <w:jc w:val="both"/>
        <w:rPr>
          <w:rFonts w:ascii="Arial Narrow" w:eastAsia="Calibri" w:hAnsi="Arial Narrow" w:cs="Garamond"/>
          <w:sz w:val="22"/>
          <w:szCs w:val="22"/>
        </w:rPr>
      </w:pPr>
      <w:r w:rsidRPr="00152BEF">
        <w:rPr>
          <w:rFonts w:ascii="Arial Narrow" w:eastAsia="Calibri" w:hAnsi="Arial Narrow" w:cs="Garamond"/>
          <w:sz w:val="22"/>
          <w:szCs w:val="22"/>
        </w:rPr>
        <w:t xml:space="preserve">che i </w:t>
      </w:r>
      <w:r w:rsidR="00292082" w:rsidRPr="00152BEF">
        <w:rPr>
          <w:rFonts w:ascii="Arial Narrow" w:eastAsia="Calibri" w:hAnsi="Arial Narrow" w:cs="Garamond"/>
          <w:sz w:val="22"/>
          <w:szCs w:val="22"/>
        </w:rPr>
        <w:t>dati identificativi dei soggetti di cui all’art. 80 comma 3 del Codice</w:t>
      </w:r>
      <w:r w:rsidR="00FA1726" w:rsidRPr="00152BEF">
        <w:rPr>
          <w:rFonts w:ascii="Arial Narrow" w:eastAsia="Calibri" w:hAnsi="Arial Narrow" w:cs="Garamond"/>
          <w:sz w:val="22"/>
          <w:szCs w:val="22"/>
        </w:rPr>
        <w:t xml:space="preserve"> (inclusi i soggetti cessati dalla carica nell’ultimo anno)</w:t>
      </w:r>
      <w:r w:rsidR="00292082" w:rsidRPr="00152BEF">
        <w:rPr>
          <w:rFonts w:ascii="Arial Narrow" w:eastAsia="Calibri" w:hAnsi="Arial Narrow" w:cs="Garamond"/>
          <w:sz w:val="22"/>
          <w:szCs w:val="22"/>
        </w:rPr>
        <w:t>, sono: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18"/>
        <w:gridCol w:w="2053"/>
        <w:gridCol w:w="2001"/>
        <w:gridCol w:w="1997"/>
        <w:gridCol w:w="1841"/>
      </w:tblGrid>
      <w:tr w:rsidR="00082D34" w:rsidRPr="00082D34" w:rsidTr="00292082">
        <w:trPr>
          <w:jc w:val="center"/>
        </w:trPr>
        <w:tc>
          <w:tcPr>
            <w:tcW w:w="2018" w:type="dxa"/>
            <w:vAlign w:val="center"/>
          </w:tcPr>
          <w:p w:rsidR="000D0BD3" w:rsidRPr="00292082" w:rsidRDefault="000D0BD3" w:rsidP="00F60894">
            <w:pPr>
              <w:pStyle w:val="sche3"/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92082">
              <w:rPr>
                <w:rFonts w:ascii="Arial Narrow" w:hAnsi="Arial Narrow" w:cs="Arial"/>
                <w:sz w:val="22"/>
                <w:szCs w:val="22"/>
                <w:lang w:val="it-IT"/>
              </w:rPr>
              <w:t>Carica/poteri conferiti</w:t>
            </w:r>
          </w:p>
        </w:tc>
        <w:tc>
          <w:tcPr>
            <w:tcW w:w="2053" w:type="dxa"/>
            <w:vAlign w:val="center"/>
          </w:tcPr>
          <w:p w:rsidR="000D0BD3" w:rsidRPr="00292082" w:rsidRDefault="000D0BD3" w:rsidP="00F60894">
            <w:pPr>
              <w:pStyle w:val="sche3"/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92082">
              <w:rPr>
                <w:rFonts w:ascii="Arial Narrow" w:hAnsi="Arial Narrow" w:cs="Arial"/>
                <w:sz w:val="22"/>
                <w:szCs w:val="22"/>
                <w:lang w:val="it-IT"/>
              </w:rPr>
              <w:t>Nome e cognome</w:t>
            </w:r>
          </w:p>
        </w:tc>
        <w:tc>
          <w:tcPr>
            <w:tcW w:w="2001" w:type="dxa"/>
            <w:vAlign w:val="center"/>
          </w:tcPr>
          <w:p w:rsidR="000D0BD3" w:rsidRPr="00292082" w:rsidRDefault="000D0BD3" w:rsidP="00F60894">
            <w:pPr>
              <w:pStyle w:val="sche3"/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92082">
              <w:rPr>
                <w:rFonts w:ascii="Arial Narrow" w:hAnsi="Arial Narrow" w:cs="Arial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1997" w:type="dxa"/>
            <w:vAlign w:val="center"/>
          </w:tcPr>
          <w:p w:rsidR="000D0BD3" w:rsidRPr="00292082" w:rsidRDefault="000D0BD3" w:rsidP="00F60894">
            <w:pPr>
              <w:pStyle w:val="sche3"/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92082">
              <w:rPr>
                <w:rFonts w:ascii="Arial Narrow" w:hAnsi="Arial Narrow" w:cs="Arial"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1841" w:type="dxa"/>
            <w:vAlign w:val="center"/>
          </w:tcPr>
          <w:p w:rsidR="000D0BD3" w:rsidRPr="00292082" w:rsidRDefault="000D0BD3" w:rsidP="00F60894">
            <w:pPr>
              <w:pStyle w:val="sche3"/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92082">
              <w:rPr>
                <w:rFonts w:ascii="Arial Narrow" w:hAnsi="Arial Narrow" w:cs="Arial"/>
                <w:sz w:val="22"/>
                <w:szCs w:val="22"/>
                <w:lang w:val="it-IT"/>
              </w:rPr>
              <w:t>Residenza</w:t>
            </w:r>
          </w:p>
        </w:tc>
      </w:tr>
      <w:tr w:rsidR="00082D34" w:rsidRPr="00082D34" w:rsidTr="00834C56">
        <w:trPr>
          <w:trHeight w:hRule="exact" w:val="284"/>
          <w:jc w:val="center"/>
        </w:trPr>
        <w:tc>
          <w:tcPr>
            <w:tcW w:w="2018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2053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2001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997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841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</w:tr>
      <w:tr w:rsidR="00082D34" w:rsidRPr="00082D34" w:rsidTr="00834C56">
        <w:trPr>
          <w:trHeight w:hRule="exact" w:val="284"/>
          <w:jc w:val="center"/>
        </w:trPr>
        <w:tc>
          <w:tcPr>
            <w:tcW w:w="2018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2053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2001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997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841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</w:tr>
      <w:tr w:rsidR="00082D34" w:rsidRPr="00082D34" w:rsidTr="00834C56">
        <w:trPr>
          <w:trHeight w:hRule="exact" w:val="284"/>
          <w:jc w:val="center"/>
        </w:trPr>
        <w:tc>
          <w:tcPr>
            <w:tcW w:w="2018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2053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2001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997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841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</w:tr>
      <w:tr w:rsidR="00082D34" w:rsidRPr="00082D34" w:rsidTr="00834C56">
        <w:trPr>
          <w:trHeight w:hRule="exact" w:val="284"/>
          <w:jc w:val="center"/>
        </w:trPr>
        <w:tc>
          <w:tcPr>
            <w:tcW w:w="2018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2053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2001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997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841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</w:tr>
      <w:tr w:rsidR="00082D34" w:rsidRPr="00082D34" w:rsidTr="00834C56">
        <w:trPr>
          <w:trHeight w:hRule="exact" w:val="284"/>
          <w:jc w:val="center"/>
        </w:trPr>
        <w:tc>
          <w:tcPr>
            <w:tcW w:w="2018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2053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2001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997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841" w:type="dxa"/>
          </w:tcPr>
          <w:p w:rsidR="000D0BD3" w:rsidRPr="00082D34" w:rsidRDefault="000D0BD3" w:rsidP="00F60894">
            <w:pPr>
              <w:pStyle w:val="sche3"/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it-IT"/>
              </w:rPr>
            </w:pPr>
          </w:p>
        </w:tc>
      </w:tr>
    </w:tbl>
    <w:p w:rsidR="0066306D" w:rsidRPr="00F60894" w:rsidRDefault="0066306D" w:rsidP="00F60894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Garamond-Bold"/>
          <w:b/>
          <w:bCs/>
          <w:sz w:val="22"/>
          <w:szCs w:val="22"/>
        </w:rPr>
      </w:pPr>
      <w:r w:rsidRPr="00F60894">
        <w:rPr>
          <w:rFonts w:ascii="Arial Narrow" w:hAnsi="Arial Narrow" w:cs="Garamond-Bold"/>
          <w:b/>
          <w:bCs/>
          <w:sz w:val="22"/>
          <w:szCs w:val="22"/>
        </w:rPr>
        <w:t>o</w:t>
      </w:r>
      <w:r w:rsidR="00F60894" w:rsidRPr="00F60894">
        <w:rPr>
          <w:rFonts w:ascii="Arial Narrow" w:hAnsi="Arial Narrow" w:cs="Garamond-Bold"/>
          <w:b/>
          <w:bCs/>
          <w:sz w:val="22"/>
          <w:szCs w:val="22"/>
        </w:rPr>
        <w:t>ppure</w:t>
      </w:r>
    </w:p>
    <w:p w:rsidR="0066306D" w:rsidRPr="00292082" w:rsidRDefault="00292082" w:rsidP="00F60894">
      <w:pPr>
        <w:autoSpaceDE w:val="0"/>
        <w:autoSpaceDN w:val="0"/>
        <w:adjustRightInd w:val="0"/>
        <w:spacing w:before="120" w:after="120" w:line="300" w:lineRule="atLeast"/>
        <w:ind w:left="567"/>
        <w:jc w:val="both"/>
        <w:rPr>
          <w:rFonts w:ascii="Arial Narrow" w:hAnsi="Arial Narrow" w:cs="Arial"/>
          <w:sz w:val="22"/>
          <w:szCs w:val="22"/>
        </w:rPr>
      </w:pPr>
      <w:r w:rsidRPr="00292082">
        <w:rPr>
          <w:rFonts w:ascii="Arial Narrow" w:hAnsi="Arial Narrow" w:cs="Arial"/>
          <w:sz w:val="22"/>
          <w:szCs w:val="22"/>
        </w:rPr>
        <w:t>che la banca dati ufficiale o il pubblico registro da cui i medesimi possono essere ricavati in modo aggiornato alla data di presentazione dell’offerta è __________________</w:t>
      </w:r>
      <w:r>
        <w:rPr>
          <w:rFonts w:ascii="Arial Narrow" w:hAnsi="Arial Narrow" w:cs="Arial"/>
          <w:sz w:val="22"/>
          <w:szCs w:val="22"/>
        </w:rPr>
        <w:t>__________</w:t>
      </w:r>
      <w:r w:rsidRPr="00292082">
        <w:rPr>
          <w:rFonts w:ascii="Arial Narrow" w:hAnsi="Arial Narrow" w:cs="Arial"/>
          <w:sz w:val="22"/>
          <w:szCs w:val="22"/>
        </w:rPr>
        <w:t>_____________________________________________;</w:t>
      </w:r>
    </w:p>
    <w:p w:rsidR="00292082" w:rsidRPr="0066306D" w:rsidRDefault="00292082" w:rsidP="00F60894">
      <w:pPr>
        <w:numPr>
          <w:ilvl w:val="1"/>
          <w:numId w:val="6"/>
        </w:numPr>
        <w:autoSpaceDE w:val="0"/>
        <w:autoSpaceDN w:val="0"/>
        <w:adjustRightInd w:val="0"/>
        <w:spacing w:before="120" w:after="120" w:line="300" w:lineRule="atLeast"/>
        <w:ind w:left="567" w:hanging="425"/>
        <w:jc w:val="both"/>
        <w:rPr>
          <w:rFonts w:ascii="Arial Narrow" w:hAnsi="Arial Narrow"/>
          <w:bCs/>
          <w:color w:val="000000"/>
          <w:sz w:val="22"/>
          <w:szCs w:val="22"/>
        </w:rPr>
      </w:pPr>
      <w:r w:rsidRPr="00292082">
        <w:rPr>
          <w:rFonts w:ascii="Arial Narrow" w:eastAsia="Calibri" w:hAnsi="Arial Narrow" w:cs="Garamond"/>
          <w:color w:val="000000"/>
          <w:sz w:val="22"/>
          <w:szCs w:val="22"/>
        </w:rPr>
        <w:t>remunerativa l’offerta economica presentata giacché per la sua formulazione ha preso atto e tenuto conto</w:t>
      </w:r>
      <w:r w:rsidRPr="0066306D">
        <w:rPr>
          <w:rFonts w:ascii="Arial Narrow" w:eastAsia="Calibri" w:hAnsi="Arial Narrow" w:cs="Garamond"/>
          <w:color w:val="000000"/>
          <w:sz w:val="22"/>
          <w:szCs w:val="22"/>
        </w:rPr>
        <w:t xml:space="preserve">: </w:t>
      </w:r>
    </w:p>
    <w:p w:rsidR="00292082" w:rsidRPr="00292082" w:rsidRDefault="00292082" w:rsidP="00F6089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300" w:lineRule="atLeast"/>
        <w:jc w:val="both"/>
        <w:rPr>
          <w:rFonts w:ascii="Arial Narrow" w:eastAsia="Calibri" w:hAnsi="Arial Narrow" w:cs="Garamond"/>
          <w:color w:val="000000"/>
          <w:sz w:val="22"/>
          <w:szCs w:val="22"/>
        </w:rPr>
      </w:pPr>
      <w:r w:rsidRPr="00292082">
        <w:rPr>
          <w:rFonts w:ascii="Arial Narrow" w:eastAsia="Calibri" w:hAnsi="Arial Narrow" w:cs="Garamond"/>
          <w:color w:val="000000"/>
          <w:sz w:val="22"/>
          <w:szCs w:val="22"/>
        </w:rPr>
        <w:t>delle condizioni contrattuali e degli oneri compresi quelli eventuali relativi in materia di sicurezza, di assicurazione, di condizioni di lavoro e di previdenza e assistenza in vigore nel luogo dove devono essere svolti i servizi</w:t>
      </w:r>
      <w:r w:rsidRPr="00292082">
        <w:rPr>
          <w:rFonts w:ascii="Arial Narrow" w:eastAsia="Calibri" w:hAnsi="Arial Narrow" w:cs="Garamond"/>
          <w:i/>
          <w:iCs/>
          <w:color w:val="000000"/>
          <w:sz w:val="22"/>
          <w:szCs w:val="22"/>
        </w:rPr>
        <w:t xml:space="preserve">; </w:t>
      </w:r>
    </w:p>
    <w:p w:rsidR="00292082" w:rsidRPr="00292082" w:rsidRDefault="00292082" w:rsidP="00F6089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300" w:lineRule="atLeast"/>
        <w:jc w:val="both"/>
        <w:rPr>
          <w:rFonts w:ascii="Arial Narrow" w:eastAsia="Calibri" w:hAnsi="Arial Narrow" w:cs="Garamond"/>
          <w:color w:val="000000"/>
          <w:sz w:val="22"/>
          <w:szCs w:val="22"/>
        </w:rPr>
      </w:pPr>
      <w:r w:rsidRPr="00292082">
        <w:rPr>
          <w:rFonts w:ascii="Arial Narrow" w:eastAsia="Calibri" w:hAnsi="Arial Narrow" w:cs="Garamond"/>
          <w:color w:val="000000"/>
          <w:sz w:val="22"/>
          <w:szCs w:val="22"/>
        </w:rPr>
        <w:t>di tutte le circostanze generali, particolari e locali, nessuna esclusa ed eccettuata</w:t>
      </w:r>
      <w:r w:rsidR="00011CD5">
        <w:rPr>
          <w:rFonts w:ascii="Arial Narrow" w:eastAsia="Calibri" w:hAnsi="Arial Narrow" w:cs="Garamond"/>
          <w:color w:val="000000"/>
          <w:sz w:val="22"/>
          <w:szCs w:val="22"/>
        </w:rPr>
        <w:t xml:space="preserve"> </w:t>
      </w:r>
      <w:r w:rsidRPr="00292082">
        <w:rPr>
          <w:rFonts w:ascii="Arial Narrow" w:eastAsia="Calibri" w:hAnsi="Arial Narrow" w:cs="Garamond"/>
          <w:color w:val="000000"/>
          <w:sz w:val="22"/>
          <w:szCs w:val="22"/>
        </w:rPr>
        <w:t>che possono avere influito o influire sia sulla prestazione dei servizi, sia sulla determinazione della propria offerta;</w:t>
      </w:r>
    </w:p>
    <w:p w:rsidR="00292082" w:rsidRPr="00011CD5" w:rsidRDefault="00011CD5" w:rsidP="00F60894">
      <w:pPr>
        <w:numPr>
          <w:ilvl w:val="1"/>
          <w:numId w:val="6"/>
        </w:numPr>
        <w:autoSpaceDE w:val="0"/>
        <w:autoSpaceDN w:val="0"/>
        <w:adjustRightInd w:val="0"/>
        <w:spacing w:before="120" w:after="120" w:line="300" w:lineRule="atLeast"/>
        <w:ind w:left="567" w:hanging="425"/>
        <w:jc w:val="both"/>
        <w:rPr>
          <w:rFonts w:ascii="Arial Narrow" w:eastAsia="Calibri" w:hAnsi="Arial Narrow" w:cs="Garamond"/>
          <w:color w:val="000000"/>
          <w:sz w:val="22"/>
          <w:szCs w:val="22"/>
        </w:rPr>
      </w:pPr>
      <w:r>
        <w:rPr>
          <w:rFonts w:ascii="Arial Narrow" w:eastAsia="Calibri" w:hAnsi="Arial Narrow" w:cs="Garamond"/>
          <w:color w:val="000000"/>
          <w:sz w:val="22"/>
          <w:szCs w:val="22"/>
        </w:rPr>
        <w:t xml:space="preserve">di </w:t>
      </w:r>
      <w:r w:rsidRPr="00011CD5">
        <w:rPr>
          <w:rFonts w:ascii="Arial Narrow" w:eastAsia="Calibri" w:hAnsi="Arial Narrow" w:cs="Garamond"/>
          <w:color w:val="000000"/>
          <w:sz w:val="22"/>
          <w:szCs w:val="22"/>
        </w:rPr>
        <w:t>accetta</w:t>
      </w:r>
      <w:r>
        <w:rPr>
          <w:rFonts w:ascii="Arial Narrow" w:eastAsia="Calibri" w:hAnsi="Arial Narrow" w:cs="Garamond"/>
          <w:color w:val="000000"/>
          <w:sz w:val="22"/>
          <w:szCs w:val="22"/>
        </w:rPr>
        <w:t>re</w:t>
      </w:r>
      <w:r w:rsidRPr="00011CD5">
        <w:rPr>
          <w:rFonts w:ascii="Arial Narrow" w:eastAsia="Calibri" w:hAnsi="Arial Narrow" w:cs="Garamond"/>
          <w:color w:val="000000"/>
          <w:sz w:val="22"/>
          <w:szCs w:val="22"/>
        </w:rPr>
        <w:t>, senza condizione o riserva alcuna, tutte le norme e disposizioni contenute nella documentazione gara</w:t>
      </w:r>
      <w:r>
        <w:rPr>
          <w:rFonts w:ascii="Arial Narrow" w:eastAsia="Calibri" w:hAnsi="Arial Narrow" w:cs="Garamond"/>
          <w:color w:val="000000"/>
          <w:sz w:val="22"/>
          <w:szCs w:val="22"/>
        </w:rPr>
        <w:t>;</w:t>
      </w:r>
    </w:p>
    <w:p w:rsidR="00452344" w:rsidRDefault="00452344" w:rsidP="00452344">
      <w:pPr>
        <w:numPr>
          <w:ilvl w:val="1"/>
          <w:numId w:val="6"/>
        </w:numPr>
        <w:autoSpaceDE w:val="0"/>
        <w:autoSpaceDN w:val="0"/>
        <w:adjustRightInd w:val="0"/>
        <w:spacing w:before="120" w:after="120" w:line="300" w:lineRule="atLeast"/>
        <w:ind w:left="567" w:hanging="425"/>
        <w:jc w:val="both"/>
        <w:rPr>
          <w:rFonts w:ascii="Arial Narrow" w:eastAsia="Calibri" w:hAnsi="Arial Narrow" w:cs="Garamond"/>
          <w:color w:val="000000"/>
          <w:sz w:val="22"/>
          <w:szCs w:val="22"/>
        </w:rPr>
      </w:pPr>
      <w:r w:rsidRPr="00452344">
        <w:rPr>
          <w:rFonts w:ascii="Arial Narrow" w:eastAsia="Calibri" w:hAnsi="Arial Narrow" w:cs="Garamond"/>
          <w:color w:val="000000"/>
          <w:sz w:val="22"/>
          <w:szCs w:val="22"/>
        </w:rPr>
        <w:t>di aver preso visione dei luoghi oggetto della concessione</w:t>
      </w:r>
      <w:r>
        <w:rPr>
          <w:rFonts w:ascii="Arial Narrow" w:eastAsia="Calibri" w:hAnsi="Arial Narrow" w:cs="Garamond"/>
          <w:color w:val="000000"/>
          <w:sz w:val="22"/>
          <w:szCs w:val="22"/>
        </w:rPr>
        <w:t>;</w:t>
      </w:r>
    </w:p>
    <w:p w:rsidR="00011CD5" w:rsidRPr="00011CD5" w:rsidRDefault="00011CD5" w:rsidP="00F60894">
      <w:pPr>
        <w:numPr>
          <w:ilvl w:val="1"/>
          <w:numId w:val="6"/>
        </w:numPr>
        <w:autoSpaceDE w:val="0"/>
        <w:autoSpaceDN w:val="0"/>
        <w:adjustRightInd w:val="0"/>
        <w:spacing w:before="120" w:after="120" w:line="300" w:lineRule="atLeast"/>
        <w:ind w:left="567" w:hanging="425"/>
        <w:jc w:val="both"/>
        <w:rPr>
          <w:rFonts w:ascii="Arial Narrow" w:eastAsia="Calibri" w:hAnsi="Arial Narrow" w:cs="Garamond"/>
          <w:color w:val="000000"/>
          <w:sz w:val="22"/>
          <w:szCs w:val="22"/>
        </w:rPr>
      </w:pPr>
      <w:r w:rsidRPr="00B81826">
        <w:rPr>
          <w:rFonts w:ascii="Arial Narrow" w:eastAsia="Calibri" w:hAnsi="Arial Narrow" w:cs="Garamond"/>
          <w:color w:val="000000"/>
          <w:sz w:val="22"/>
          <w:szCs w:val="22"/>
        </w:rPr>
        <w:t xml:space="preserve">di essere edotto degli obblighi derivanti dal Codice di comportamento adottati dal Comune di </w:t>
      </w:r>
      <w:r w:rsidR="0082609E" w:rsidRPr="00B81826">
        <w:rPr>
          <w:rFonts w:ascii="Arial Narrow" w:eastAsia="Calibri" w:hAnsi="Arial Narrow" w:cs="Garamond"/>
          <w:color w:val="000000"/>
          <w:sz w:val="22"/>
          <w:szCs w:val="22"/>
        </w:rPr>
        <w:t>Pasiano di Pordenone</w:t>
      </w:r>
      <w:r w:rsidR="00452344">
        <w:rPr>
          <w:rFonts w:ascii="Arial Narrow" w:eastAsia="Calibri" w:hAnsi="Arial Narrow" w:cs="Garamond"/>
          <w:color w:val="000000"/>
          <w:sz w:val="22"/>
          <w:szCs w:val="22"/>
        </w:rPr>
        <w:t xml:space="preserve"> </w:t>
      </w:r>
      <w:r w:rsidRPr="00011CD5">
        <w:rPr>
          <w:rFonts w:ascii="Arial Narrow" w:eastAsia="Calibri" w:hAnsi="Arial Narrow" w:cs="Garamond"/>
          <w:color w:val="000000"/>
          <w:sz w:val="22"/>
          <w:szCs w:val="22"/>
        </w:rPr>
        <w:t>reperibile ne</w:t>
      </w:r>
      <w:r w:rsidR="00452344">
        <w:rPr>
          <w:rFonts w:ascii="Arial Narrow" w:eastAsia="Calibri" w:hAnsi="Arial Narrow" w:cs="Garamond"/>
          <w:color w:val="000000"/>
          <w:sz w:val="22"/>
          <w:szCs w:val="22"/>
        </w:rPr>
        <w:t>l</w:t>
      </w:r>
      <w:r w:rsidRPr="00011CD5">
        <w:rPr>
          <w:rFonts w:ascii="Arial Narrow" w:eastAsia="Calibri" w:hAnsi="Arial Narrow" w:cs="Garamond"/>
          <w:color w:val="000000"/>
          <w:sz w:val="22"/>
          <w:szCs w:val="22"/>
        </w:rPr>
        <w:t xml:space="preserve"> sit</w:t>
      </w:r>
      <w:r w:rsidR="00452344">
        <w:rPr>
          <w:rFonts w:ascii="Arial Narrow" w:eastAsia="Calibri" w:hAnsi="Arial Narrow" w:cs="Garamond"/>
          <w:color w:val="000000"/>
          <w:sz w:val="22"/>
          <w:szCs w:val="22"/>
        </w:rPr>
        <w:t>o</w:t>
      </w:r>
      <w:r w:rsidRPr="00011CD5">
        <w:rPr>
          <w:rFonts w:ascii="Arial Narrow" w:eastAsia="Calibri" w:hAnsi="Arial Narrow" w:cs="Garamond"/>
          <w:color w:val="000000"/>
          <w:sz w:val="22"/>
          <w:szCs w:val="22"/>
        </w:rPr>
        <w:t xml:space="preserve"> internet istituzional</w:t>
      </w:r>
      <w:r w:rsidR="00452344">
        <w:rPr>
          <w:rFonts w:ascii="Arial Narrow" w:eastAsia="Calibri" w:hAnsi="Arial Narrow" w:cs="Garamond"/>
          <w:color w:val="000000"/>
          <w:sz w:val="22"/>
          <w:szCs w:val="22"/>
        </w:rPr>
        <w:t>e</w:t>
      </w:r>
      <w:r w:rsidRPr="00011CD5">
        <w:rPr>
          <w:rFonts w:ascii="Arial Narrow" w:eastAsia="Calibri" w:hAnsi="Arial Narrow" w:cs="Garamond"/>
          <w:color w:val="000000"/>
          <w:sz w:val="22"/>
          <w:szCs w:val="22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:rsidR="0066306D" w:rsidRPr="0066306D" w:rsidRDefault="0066306D" w:rsidP="00F60894">
      <w:pPr>
        <w:numPr>
          <w:ilvl w:val="1"/>
          <w:numId w:val="6"/>
        </w:numPr>
        <w:autoSpaceDE w:val="0"/>
        <w:autoSpaceDN w:val="0"/>
        <w:adjustRightInd w:val="0"/>
        <w:spacing w:before="120" w:after="120" w:line="300" w:lineRule="atLeast"/>
        <w:ind w:left="567" w:hanging="425"/>
        <w:jc w:val="both"/>
        <w:rPr>
          <w:rFonts w:ascii="Arial Narrow" w:eastAsia="Calibri" w:hAnsi="Arial Narrow" w:cs="Garamond"/>
          <w:color w:val="000000"/>
          <w:sz w:val="22"/>
          <w:szCs w:val="22"/>
        </w:rPr>
      </w:pPr>
      <w:r w:rsidRPr="0066306D">
        <w:rPr>
          <w:rFonts w:ascii="Arial Narrow" w:eastAsia="Calibri" w:hAnsi="Arial Narrow" w:cs="Garamond"/>
          <w:b/>
          <w:i/>
          <w:color w:val="000000"/>
          <w:sz w:val="22"/>
          <w:szCs w:val="22"/>
        </w:rPr>
        <w:t xml:space="preserve">[In caso di </w:t>
      </w:r>
      <w:r w:rsidRPr="0066306D">
        <w:rPr>
          <w:rFonts w:ascii="Arial Narrow" w:hAnsi="Arial Narrow" w:cs="Calibri"/>
          <w:b/>
          <w:i/>
          <w:sz w:val="22"/>
          <w:szCs w:val="22"/>
        </w:rPr>
        <w:t>operatori economici aventi sede, residenza o domicilio nei paesi inseriti nelle c.d. “</w:t>
      </w:r>
      <w:proofErr w:type="spellStart"/>
      <w:r w:rsidRPr="0066306D">
        <w:rPr>
          <w:rFonts w:ascii="Arial Narrow" w:hAnsi="Arial Narrow" w:cs="Calibri"/>
          <w:b/>
          <w:i/>
          <w:sz w:val="22"/>
          <w:szCs w:val="22"/>
        </w:rPr>
        <w:t>black</w:t>
      </w:r>
      <w:proofErr w:type="spellEnd"/>
      <w:r w:rsidRPr="0066306D">
        <w:rPr>
          <w:rFonts w:ascii="Arial Narrow" w:hAnsi="Arial Narrow" w:cs="Calibri"/>
          <w:b/>
          <w:i/>
          <w:sz w:val="22"/>
          <w:szCs w:val="22"/>
        </w:rPr>
        <w:t xml:space="preserve"> list”</w:t>
      </w:r>
      <w:r w:rsidRPr="0066306D">
        <w:rPr>
          <w:rFonts w:ascii="Arial Narrow" w:eastAsia="Calibri" w:hAnsi="Arial Narrow" w:cs="Garamond"/>
          <w:b/>
          <w:i/>
          <w:color w:val="000000"/>
          <w:sz w:val="22"/>
          <w:szCs w:val="22"/>
        </w:rPr>
        <w:t>]:</w:t>
      </w:r>
    </w:p>
    <w:p w:rsidR="0066306D" w:rsidRPr="0066306D" w:rsidRDefault="0066306D" w:rsidP="00F60894">
      <w:pPr>
        <w:pStyle w:val="Paragrafoelenco"/>
        <w:numPr>
          <w:ilvl w:val="0"/>
          <w:numId w:val="7"/>
        </w:numPr>
        <w:spacing w:before="120" w:after="120" w:line="276" w:lineRule="auto"/>
        <w:ind w:left="1134" w:hanging="425"/>
        <w:contextualSpacing/>
        <w:jc w:val="both"/>
        <w:rPr>
          <w:rFonts w:ascii="Arial Narrow" w:hAnsi="Arial Narrow"/>
          <w:b/>
          <w:i/>
          <w:sz w:val="22"/>
          <w:szCs w:val="22"/>
        </w:rPr>
      </w:pPr>
      <w:r w:rsidRPr="0066306D">
        <w:rPr>
          <w:rFonts w:ascii="Arial Narrow" w:hAnsi="Arial Narrow"/>
          <w:sz w:val="22"/>
          <w:szCs w:val="22"/>
        </w:rPr>
        <w:t xml:space="preserve">di essere in possesso dell’autorizzazione in corso di validità prevista dall’art. 37 del D.L. 3 maggio 2010, n. 78, </w:t>
      </w:r>
      <w:proofErr w:type="spellStart"/>
      <w:r w:rsidRPr="0066306D">
        <w:rPr>
          <w:rFonts w:ascii="Arial Narrow" w:hAnsi="Arial Narrow"/>
          <w:sz w:val="22"/>
          <w:szCs w:val="22"/>
        </w:rPr>
        <w:t>conv</w:t>
      </w:r>
      <w:proofErr w:type="spellEnd"/>
      <w:r w:rsidRPr="0066306D">
        <w:rPr>
          <w:rFonts w:ascii="Arial Narrow" w:hAnsi="Arial Narrow"/>
          <w:sz w:val="22"/>
          <w:szCs w:val="22"/>
        </w:rPr>
        <w:t xml:space="preserve">. in L. 122/2010, rilasciata ai sensi del D.M. 14 dicembre 2010 del Ministero dell’economia e delle finanze </w:t>
      </w:r>
    </w:p>
    <w:p w:rsidR="0066306D" w:rsidRPr="0066306D" w:rsidRDefault="0066306D" w:rsidP="00F60894">
      <w:pPr>
        <w:pStyle w:val="Paragrafoelenco"/>
        <w:spacing w:before="120" w:after="120"/>
        <w:ind w:left="1134" w:hanging="425"/>
        <w:rPr>
          <w:rFonts w:ascii="Arial Narrow" w:hAnsi="Arial Narrow"/>
          <w:b/>
          <w:sz w:val="22"/>
          <w:szCs w:val="22"/>
        </w:rPr>
      </w:pPr>
      <w:r w:rsidRPr="0066306D">
        <w:rPr>
          <w:rFonts w:ascii="Arial Narrow" w:hAnsi="Arial Narrow"/>
          <w:b/>
          <w:sz w:val="22"/>
          <w:szCs w:val="22"/>
        </w:rPr>
        <w:t>ovvero</w:t>
      </w:r>
    </w:p>
    <w:p w:rsidR="0066306D" w:rsidRPr="0066306D" w:rsidRDefault="0066306D" w:rsidP="00F60894">
      <w:pPr>
        <w:pStyle w:val="Paragrafoelenco"/>
        <w:numPr>
          <w:ilvl w:val="0"/>
          <w:numId w:val="7"/>
        </w:numPr>
        <w:spacing w:before="120" w:after="120" w:line="276" w:lineRule="auto"/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66306D">
        <w:rPr>
          <w:rFonts w:ascii="Arial Narrow" w:hAnsi="Arial Narrow"/>
          <w:sz w:val="22"/>
          <w:szCs w:val="22"/>
        </w:rPr>
        <w:t>di aver presentato domanda di autorizzazione ai sensi dell’art. 1 comma 3 del D.M. 14.12.2010 e</w:t>
      </w:r>
      <w:r>
        <w:rPr>
          <w:rFonts w:ascii="Arial Narrow" w:hAnsi="Arial Narrow"/>
          <w:sz w:val="22"/>
          <w:szCs w:val="22"/>
        </w:rPr>
        <w:t xml:space="preserve"> </w:t>
      </w:r>
      <w:r w:rsidRPr="0066306D">
        <w:rPr>
          <w:rFonts w:ascii="Arial Narrow" w:hAnsi="Arial Narrow"/>
          <w:sz w:val="22"/>
          <w:szCs w:val="22"/>
          <w:u w:val="single"/>
        </w:rPr>
        <w:t>allega copia dell’istanza di autorizzazione inviata al Ministero;</w:t>
      </w:r>
    </w:p>
    <w:p w:rsidR="0066306D" w:rsidRPr="0066306D" w:rsidRDefault="0066306D" w:rsidP="00F60894">
      <w:pPr>
        <w:numPr>
          <w:ilvl w:val="1"/>
          <w:numId w:val="6"/>
        </w:numPr>
        <w:autoSpaceDE w:val="0"/>
        <w:autoSpaceDN w:val="0"/>
        <w:adjustRightInd w:val="0"/>
        <w:spacing w:before="120" w:after="120" w:line="300" w:lineRule="atLeast"/>
        <w:ind w:left="567" w:hanging="425"/>
        <w:jc w:val="both"/>
        <w:rPr>
          <w:rFonts w:ascii="Arial Narrow" w:hAnsi="Arial Narrow" w:cs="Calibri"/>
          <w:i/>
          <w:sz w:val="22"/>
          <w:szCs w:val="22"/>
          <w:u w:val="single"/>
        </w:rPr>
      </w:pPr>
      <w:r w:rsidRPr="0066306D">
        <w:rPr>
          <w:rFonts w:ascii="Arial Narrow" w:hAnsi="Arial Narrow" w:cs="Calibri"/>
          <w:b/>
          <w:i/>
          <w:sz w:val="22"/>
          <w:szCs w:val="22"/>
        </w:rPr>
        <w:t>[in caso di operatori economici non residenti e privi di stabile organizzazione in Italia]</w:t>
      </w:r>
    </w:p>
    <w:p w:rsidR="0066306D" w:rsidRPr="0066306D" w:rsidRDefault="0066306D" w:rsidP="00F60894">
      <w:pPr>
        <w:tabs>
          <w:tab w:val="left" w:pos="709"/>
        </w:tabs>
        <w:autoSpaceDE w:val="0"/>
        <w:autoSpaceDN w:val="0"/>
        <w:adjustRightInd w:val="0"/>
        <w:spacing w:before="120" w:after="120" w:line="300" w:lineRule="atLeast"/>
        <w:ind w:left="567"/>
        <w:jc w:val="both"/>
        <w:rPr>
          <w:rFonts w:ascii="Arial Narrow" w:hAnsi="Arial Narrow"/>
          <w:sz w:val="22"/>
          <w:szCs w:val="22"/>
        </w:rPr>
      </w:pPr>
      <w:r w:rsidRPr="0066306D">
        <w:rPr>
          <w:rFonts w:ascii="Arial Narrow" w:hAnsi="Arial Narrow"/>
          <w:sz w:val="22"/>
          <w:szCs w:val="22"/>
        </w:rPr>
        <w:t xml:space="preserve">di impegnarsi ad uniformarsi, in caso di aggiudicazione, alla disciplina di cui agli articoli 17, comma 2, e 53, comma 3 del </w:t>
      </w:r>
      <w:proofErr w:type="spellStart"/>
      <w:r w:rsidRPr="0066306D">
        <w:rPr>
          <w:rFonts w:ascii="Arial Narrow" w:hAnsi="Arial Narrow"/>
          <w:sz w:val="22"/>
          <w:szCs w:val="22"/>
        </w:rPr>
        <w:t>d.</w:t>
      </w:r>
      <w:r w:rsidR="00011CD5" w:rsidRPr="0066306D">
        <w:rPr>
          <w:rFonts w:ascii="Arial Narrow" w:hAnsi="Arial Narrow"/>
          <w:sz w:val="22"/>
          <w:szCs w:val="22"/>
        </w:rPr>
        <w:t>P.R.</w:t>
      </w:r>
      <w:proofErr w:type="spellEnd"/>
      <w:r w:rsidR="00011CD5" w:rsidRPr="0066306D">
        <w:rPr>
          <w:rFonts w:ascii="Arial Narrow" w:hAnsi="Arial Narrow"/>
          <w:sz w:val="22"/>
          <w:szCs w:val="22"/>
        </w:rPr>
        <w:t xml:space="preserve"> </w:t>
      </w:r>
      <w:r w:rsidRPr="0066306D">
        <w:rPr>
          <w:rFonts w:ascii="Arial Narrow" w:hAnsi="Arial Narrow"/>
          <w:sz w:val="22"/>
          <w:szCs w:val="22"/>
        </w:rPr>
        <w:t>633/1972 e a comunicare alla stazione appaltante la nomina del proprio rappresentante fiscale, nelle forme di legge;</w:t>
      </w:r>
    </w:p>
    <w:p w:rsidR="0066306D" w:rsidRPr="0066306D" w:rsidRDefault="0066306D" w:rsidP="00F60894">
      <w:pPr>
        <w:numPr>
          <w:ilvl w:val="1"/>
          <w:numId w:val="6"/>
        </w:numPr>
        <w:autoSpaceDE w:val="0"/>
        <w:autoSpaceDN w:val="0"/>
        <w:adjustRightInd w:val="0"/>
        <w:spacing w:before="120" w:after="120" w:line="300" w:lineRule="atLeast"/>
        <w:ind w:left="567" w:hanging="425"/>
        <w:jc w:val="both"/>
        <w:rPr>
          <w:rFonts w:ascii="Arial Narrow" w:eastAsia="Calibri" w:hAnsi="Arial Narrow" w:cs="Garamond"/>
          <w:color w:val="000000"/>
          <w:sz w:val="22"/>
          <w:szCs w:val="22"/>
        </w:rPr>
      </w:pPr>
      <w:r w:rsidRPr="0066306D">
        <w:rPr>
          <w:rFonts w:ascii="Arial Narrow" w:eastAsia="Calibri" w:hAnsi="Arial Narrow" w:cs="Garamond"/>
          <w:b/>
          <w:i/>
          <w:color w:val="000000"/>
          <w:sz w:val="22"/>
          <w:szCs w:val="22"/>
        </w:rPr>
        <w:t xml:space="preserve">[In caso di accesso agli atti] </w:t>
      </w:r>
    </w:p>
    <w:p w:rsidR="0066306D" w:rsidRPr="0066306D" w:rsidRDefault="0066306D" w:rsidP="00F60894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300" w:lineRule="atLeast"/>
        <w:ind w:left="1134" w:hanging="425"/>
        <w:jc w:val="both"/>
        <w:rPr>
          <w:rFonts w:ascii="Arial Narrow" w:hAnsi="Arial Narrow" w:cs="Arial"/>
          <w:sz w:val="22"/>
          <w:szCs w:val="22"/>
        </w:rPr>
      </w:pPr>
      <w:r w:rsidRPr="0066306D">
        <w:rPr>
          <w:rFonts w:ascii="Arial Narrow" w:hAnsi="Arial Narrow" w:cs="Arial"/>
          <w:sz w:val="22"/>
          <w:szCs w:val="22"/>
        </w:rPr>
        <w:t>di autorizzare, qualora un partecipante alla gara eserciti la facoltà di “accesso agli atti”, la CUC a rilasciare copia di tutta la documentazione presentata per la partecipazione alla gara;</w:t>
      </w:r>
    </w:p>
    <w:p w:rsidR="0066306D" w:rsidRPr="0066306D" w:rsidRDefault="0066306D" w:rsidP="00F60894">
      <w:pPr>
        <w:autoSpaceDE w:val="0"/>
        <w:autoSpaceDN w:val="0"/>
        <w:adjustRightInd w:val="0"/>
        <w:spacing w:before="120" w:after="120" w:line="300" w:lineRule="atLeast"/>
        <w:ind w:left="1134" w:hanging="425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66306D">
        <w:rPr>
          <w:rFonts w:ascii="Arial Narrow" w:hAnsi="Arial Narrow" w:cs="Arial"/>
          <w:b/>
          <w:i/>
          <w:sz w:val="22"/>
          <w:szCs w:val="22"/>
        </w:rPr>
        <w:t>ovvero</w:t>
      </w:r>
    </w:p>
    <w:p w:rsidR="0066306D" w:rsidRPr="00452344" w:rsidRDefault="0066306D" w:rsidP="00F60894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300" w:lineRule="atLeast"/>
        <w:ind w:left="1134" w:hanging="425"/>
        <w:jc w:val="both"/>
        <w:rPr>
          <w:rFonts w:ascii="Arial Narrow" w:hAnsi="Arial Narrow" w:cs="Arial"/>
          <w:sz w:val="22"/>
          <w:szCs w:val="22"/>
        </w:rPr>
      </w:pPr>
      <w:r w:rsidRPr="0066306D">
        <w:rPr>
          <w:rFonts w:ascii="Arial Narrow" w:hAnsi="Arial Narrow" w:cs="Arial"/>
          <w:sz w:val="22"/>
          <w:szCs w:val="22"/>
        </w:rPr>
        <w:t xml:space="preserve">di non autorizzare, qualora un partecipante alla gara eserciti la facoltà di “accesso agli atti”, la CUC a rilasciare copia </w:t>
      </w:r>
      <w:r w:rsidR="008F7C24">
        <w:rPr>
          <w:rFonts w:ascii="Arial Narrow" w:hAnsi="Arial Narrow" w:cs="Arial"/>
          <w:sz w:val="22"/>
          <w:szCs w:val="22"/>
        </w:rPr>
        <w:t xml:space="preserve">integrale </w:t>
      </w:r>
      <w:r w:rsidRPr="0066306D">
        <w:rPr>
          <w:rFonts w:ascii="Arial Narrow" w:hAnsi="Arial Narrow" w:cs="Arial"/>
          <w:sz w:val="22"/>
          <w:szCs w:val="22"/>
        </w:rPr>
        <w:t xml:space="preserve">dell’offerta tecnica e delle spiegazioni che saranno eventualmente richieste in sede di verifica delle offerte anomale, in quanto coperte da segreto tecnico/commerciale. </w:t>
      </w:r>
      <w:r w:rsidR="008F7C24" w:rsidRPr="00452344">
        <w:rPr>
          <w:rFonts w:ascii="Arial Narrow" w:hAnsi="Arial Narrow" w:cs="Arial"/>
          <w:sz w:val="22"/>
          <w:szCs w:val="22"/>
        </w:rPr>
        <w:t xml:space="preserve">In tal caso il concorrente è tenuto a presentare </w:t>
      </w:r>
      <w:r w:rsidR="008F7C24" w:rsidRPr="00452344">
        <w:rPr>
          <w:rFonts w:ascii="Arial Narrow" w:hAnsi="Arial Narrow" w:cs="Arial"/>
          <w:sz w:val="22"/>
          <w:szCs w:val="22"/>
        </w:rPr>
        <w:lastRenderedPageBreak/>
        <w:t xml:space="preserve">una </w:t>
      </w:r>
      <w:r w:rsidRPr="00452344">
        <w:rPr>
          <w:rFonts w:ascii="Arial Narrow" w:hAnsi="Arial Narrow" w:cs="Arial"/>
          <w:sz w:val="22"/>
          <w:szCs w:val="22"/>
        </w:rPr>
        <w:t xml:space="preserve">dichiarazione </w:t>
      </w:r>
      <w:r w:rsidR="008F7C24" w:rsidRPr="00452344">
        <w:rPr>
          <w:rFonts w:ascii="Arial Narrow" w:hAnsi="Arial Narrow" w:cs="Arial"/>
          <w:sz w:val="22"/>
          <w:szCs w:val="22"/>
        </w:rPr>
        <w:t xml:space="preserve">dove indicare puntualmente le specifiche parti dell’offerta tecnica per i quali viene opposto il diniego, e le motivazioni a comprova della sussistenza del segreto tecnico/commerciale per ciascun punto, </w:t>
      </w:r>
      <w:r w:rsidRPr="00452344">
        <w:rPr>
          <w:rFonts w:ascii="Arial Narrow" w:hAnsi="Arial Narrow" w:cs="Arial"/>
          <w:sz w:val="22"/>
          <w:szCs w:val="22"/>
        </w:rPr>
        <w:t>ai sensi dell’art. 53, comma 5, lett. a) del Codice</w:t>
      </w:r>
      <w:r w:rsidR="008F7C24" w:rsidRPr="00452344">
        <w:rPr>
          <w:rFonts w:ascii="Arial Narrow" w:hAnsi="Arial Narrow" w:cs="Arial"/>
          <w:sz w:val="22"/>
          <w:szCs w:val="22"/>
        </w:rPr>
        <w:t>.</w:t>
      </w:r>
    </w:p>
    <w:p w:rsidR="008F7C24" w:rsidRPr="00452344" w:rsidRDefault="008F7C24" w:rsidP="008F7C24">
      <w:pPr>
        <w:widowControl w:val="0"/>
        <w:autoSpaceDE w:val="0"/>
        <w:autoSpaceDN w:val="0"/>
        <w:adjustRightInd w:val="0"/>
        <w:spacing w:before="120" w:after="120" w:line="300" w:lineRule="atLeast"/>
        <w:ind w:left="1134"/>
        <w:jc w:val="both"/>
        <w:rPr>
          <w:rFonts w:ascii="Arial Narrow" w:hAnsi="Arial Narrow" w:cs="Arial"/>
          <w:sz w:val="22"/>
          <w:szCs w:val="22"/>
          <w:u w:val="single"/>
        </w:rPr>
      </w:pPr>
      <w:r w:rsidRPr="00452344">
        <w:rPr>
          <w:rFonts w:ascii="Arial Narrow" w:hAnsi="Arial Narrow" w:cs="Arial"/>
          <w:sz w:val="22"/>
          <w:szCs w:val="22"/>
          <w:u w:val="single"/>
        </w:rPr>
        <w:t>ATTENZIONE: La mancanza di tale dichiarazione, ovvero la mera opposizione di un diniego senza alcuna motivazione a comprova del</w:t>
      </w:r>
      <w:r w:rsidR="006042FC" w:rsidRPr="00452344">
        <w:rPr>
          <w:rFonts w:ascii="Arial Narrow" w:hAnsi="Arial Narrow" w:cs="Arial"/>
          <w:sz w:val="22"/>
          <w:szCs w:val="22"/>
          <w:u w:val="single"/>
        </w:rPr>
        <w:t xml:space="preserve">l’esistenza di </w:t>
      </w:r>
      <w:r w:rsidRPr="00452344">
        <w:rPr>
          <w:rFonts w:ascii="Arial Narrow" w:hAnsi="Arial Narrow" w:cs="Arial"/>
          <w:sz w:val="22"/>
          <w:szCs w:val="22"/>
          <w:u w:val="single"/>
        </w:rPr>
        <w:t>segret</w:t>
      </w:r>
      <w:r w:rsidR="006042FC" w:rsidRPr="00452344">
        <w:rPr>
          <w:rFonts w:ascii="Arial Narrow" w:hAnsi="Arial Narrow" w:cs="Arial"/>
          <w:sz w:val="22"/>
          <w:szCs w:val="22"/>
          <w:u w:val="single"/>
        </w:rPr>
        <w:t>i</w:t>
      </w:r>
      <w:r w:rsidRPr="00452344">
        <w:rPr>
          <w:rFonts w:ascii="Arial Narrow" w:hAnsi="Arial Narrow" w:cs="Arial"/>
          <w:sz w:val="22"/>
          <w:szCs w:val="22"/>
          <w:u w:val="single"/>
        </w:rPr>
        <w:t xml:space="preserve"> tecnico/commercial</w:t>
      </w:r>
      <w:r w:rsidR="006042FC" w:rsidRPr="00452344">
        <w:rPr>
          <w:rFonts w:ascii="Arial Narrow" w:hAnsi="Arial Narrow" w:cs="Arial"/>
          <w:sz w:val="22"/>
          <w:szCs w:val="22"/>
          <w:u w:val="single"/>
        </w:rPr>
        <w:t>i, vale come tacito consenso alla divulgazione integrale dell’offerta agli interessati che ne fanno richiesta.</w:t>
      </w:r>
      <w:r w:rsidRPr="00452344">
        <w:rPr>
          <w:rFonts w:ascii="Arial Narrow" w:hAnsi="Arial Narrow" w:cs="Arial"/>
          <w:sz w:val="22"/>
          <w:szCs w:val="22"/>
          <w:u w:val="single"/>
        </w:rPr>
        <w:t xml:space="preserve">  </w:t>
      </w:r>
    </w:p>
    <w:p w:rsidR="0066306D" w:rsidRPr="0066306D" w:rsidRDefault="0066306D" w:rsidP="00F60894">
      <w:pPr>
        <w:pStyle w:val="Paragrafoelenco"/>
        <w:widowControl w:val="0"/>
        <w:numPr>
          <w:ilvl w:val="1"/>
          <w:numId w:val="6"/>
        </w:numPr>
        <w:spacing w:before="120" w:after="120"/>
        <w:ind w:left="567" w:hanging="425"/>
        <w:jc w:val="both"/>
        <w:rPr>
          <w:rFonts w:ascii="Arial Narrow" w:hAnsi="Arial Narrow"/>
          <w:b/>
          <w:sz w:val="22"/>
          <w:szCs w:val="22"/>
        </w:rPr>
      </w:pPr>
      <w:r w:rsidRPr="0066306D">
        <w:rPr>
          <w:rFonts w:ascii="Arial Narrow" w:eastAsia="Calibri" w:hAnsi="Arial Narrow" w:cs="Garamond"/>
          <w:b/>
          <w:i/>
          <w:color w:val="000000"/>
          <w:sz w:val="22"/>
          <w:szCs w:val="22"/>
        </w:rPr>
        <w:t xml:space="preserve">[In caso di </w:t>
      </w:r>
      <w:r w:rsidRPr="0066306D">
        <w:rPr>
          <w:rFonts w:ascii="Arial Narrow" w:hAnsi="Arial Narrow"/>
          <w:b/>
          <w:i/>
          <w:sz w:val="22"/>
          <w:szCs w:val="22"/>
        </w:rPr>
        <w:t>operatori economici che presentano la garanzia</w:t>
      </w:r>
      <w:r w:rsidRPr="0066306D">
        <w:rPr>
          <w:rFonts w:ascii="Arial Narrow" w:hAnsi="Arial Narrow"/>
          <w:i/>
          <w:sz w:val="22"/>
          <w:szCs w:val="22"/>
        </w:rPr>
        <w:t xml:space="preserve"> </w:t>
      </w:r>
      <w:r w:rsidRPr="0066306D">
        <w:rPr>
          <w:rFonts w:ascii="Arial Narrow" w:hAnsi="Arial Narrow"/>
          <w:b/>
          <w:i/>
          <w:sz w:val="22"/>
          <w:szCs w:val="22"/>
        </w:rPr>
        <w:t>provvisoria in misura ridotta, ai sensi dell’art. 93, comma 7 del Codice</w:t>
      </w:r>
      <w:r w:rsidRPr="0066306D">
        <w:rPr>
          <w:rFonts w:ascii="Arial Narrow" w:eastAsia="Calibri" w:hAnsi="Arial Narrow" w:cs="Garamond"/>
          <w:b/>
          <w:i/>
          <w:color w:val="000000"/>
          <w:sz w:val="22"/>
          <w:szCs w:val="22"/>
        </w:rPr>
        <w:t>]</w:t>
      </w:r>
    </w:p>
    <w:p w:rsidR="0066306D" w:rsidRPr="0066306D" w:rsidRDefault="0066306D" w:rsidP="00F60894">
      <w:pPr>
        <w:numPr>
          <w:ilvl w:val="0"/>
          <w:numId w:val="5"/>
        </w:numPr>
        <w:spacing w:before="120" w:after="120" w:line="300" w:lineRule="exact"/>
        <w:ind w:left="1134" w:hanging="425"/>
        <w:rPr>
          <w:rFonts w:ascii="Arial Narrow" w:hAnsi="Arial Narrow"/>
          <w:sz w:val="22"/>
          <w:szCs w:val="22"/>
        </w:rPr>
      </w:pPr>
      <w:r w:rsidRPr="0066306D">
        <w:rPr>
          <w:rFonts w:ascii="Arial Narrow" w:hAnsi="Arial Narrow"/>
          <w:sz w:val="22"/>
          <w:szCs w:val="22"/>
        </w:rPr>
        <w:t>di essere in possesso delle certificazioni di cui all’articolo 93, comma 7 del Codice (specificare quali):</w:t>
      </w:r>
    </w:p>
    <w:p w:rsidR="0066306D" w:rsidRPr="0066306D" w:rsidRDefault="0066306D" w:rsidP="00F60894">
      <w:pPr>
        <w:spacing w:before="120" w:after="120" w:line="300" w:lineRule="exact"/>
        <w:ind w:left="1134" w:hanging="425"/>
        <w:rPr>
          <w:rFonts w:ascii="Arial Narrow" w:hAnsi="Arial Narrow"/>
          <w:sz w:val="22"/>
          <w:szCs w:val="22"/>
        </w:rPr>
      </w:pPr>
      <w:r w:rsidRPr="0066306D">
        <w:rPr>
          <w:rFonts w:ascii="Arial Narrow" w:hAnsi="Arial Narrow"/>
          <w:sz w:val="22"/>
          <w:szCs w:val="22"/>
        </w:rPr>
        <w:t>___________________________________________________________________________</w:t>
      </w:r>
    </w:p>
    <w:p w:rsidR="0066306D" w:rsidRPr="0066306D" w:rsidRDefault="0066306D" w:rsidP="00F60894">
      <w:pPr>
        <w:spacing w:before="120" w:after="120" w:line="300" w:lineRule="exact"/>
        <w:ind w:left="1134" w:hanging="425"/>
        <w:rPr>
          <w:rFonts w:ascii="Arial Narrow" w:hAnsi="Arial Narrow"/>
          <w:sz w:val="22"/>
          <w:szCs w:val="22"/>
        </w:rPr>
      </w:pPr>
      <w:r w:rsidRPr="0066306D">
        <w:rPr>
          <w:rFonts w:ascii="Arial Narrow" w:hAnsi="Arial Narrow"/>
          <w:sz w:val="22"/>
          <w:szCs w:val="22"/>
        </w:rPr>
        <w:t>___________________________________________________________________________</w:t>
      </w:r>
    </w:p>
    <w:p w:rsidR="0066306D" w:rsidRPr="0066306D" w:rsidRDefault="0066306D" w:rsidP="00F60894">
      <w:pPr>
        <w:autoSpaceDE w:val="0"/>
        <w:autoSpaceDN w:val="0"/>
        <w:adjustRightInd w:val="0"/>
        <w:spacing w:before="120" w:after="120"/>
        <w:ind w:left="1134" w:hanging="425"/>
        <w:rPr>
          <w:rFonts w:ascii="Arial Narrow" w:hAnsi="Arial Narrow"/>
          <w:b/>
          <w:sz w:val="22"/>
          <w:szCs w:val="22"/>
        </w:rPr>
      </w:pPr>
      <w:r w:rsidRPr="0066306D">
        <w:rPr>
          <w:rFonts w:ascii="Arial Narrow" w:hAnsi="Arial Narrow"/>
          <w:b/>
          <w:sz w:val="22"/>
          <w:szCs w:val="22"/>
        </w:rPr>
        <w:t>ovvero</w:t>
      </w:r>
    </w:p>
    <w:p w:rsidR="0066306D" w:rsidRPr="0066306D" w:rsidRDefault="0066306D" w:rsidP="00F60894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134" w:hanging="425"/>
        <w:rPr>
          <w:rFonts w:ascii="Arial Narrow" w:hAnsi="Arial Narrow"/>
          <w:sz w:val="22"/>
          <w:szCs w:val="22"/>
        </w:rPr>
      </w:pPr>
      <w:r w:rsidRPr="0066306D">
        <w:rPr>
          <w:rFonts w:ascii="Arial Narrow" w:hAnsi="Arial Narrow"/>
          <w:sz w:val="22"/>
          <w:szCs w:val="22"/>
        </w:rPr>
        <w:t>di non essere in possesso delle certificazioni di cui all’articolo 93, comma 7 del Codice;</w:t>
      </w:r>
    </w:p>
    <w:p w:rsidR="0066306D" w:rsidRPr="003122C6" w:rsidRDefault="003122C6" w:rsidP="00F60894">
      <w:pPr>
        <w:pStyle w:val="Paragrafoelenco"/>
        <w:widowControl w:val="0"/>
        <w:numPr>
          <w:ilvl w:val="1"/>
          <w:numId w:val="6"/>
        </w:numPr>
        <w:spacing w:before="120" w:after="120"/>
        <w:ind w:left="567" w:hanging="425"/>
        <w:jc w:val="both"/>
        <w:rPr>
          <w:rFonts w:ascii="Arial Narrow" w:eastAsia="Calibri" w:hAnsi="Arial Narrow" w:cs="Garamond"/>
          <w:color w:val="000000"/>
          <w:sz w:val="22"/>
          <w:szCs w:val="22"/>
        </w:rPr>
      </w:pPr>
      <w:r w:rsidRPr="003122C6">
        <w:rPr>
          <w:rFonts w:ascii="Arial Narrow" w:eastAsia="Calibri" w:hAnsi="Arial Narrow" w:cs="Garamond"/>
          <w:color w:val="000000"/>
          <w:sz w:val="22"/>
          <w:szCs w:val="22"/>
        </w:rPr>
        <w:t>di essere informato, ai sensi e per gli effetti del Regolamento UE 2016/679 e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</w:t>
      </w:r>
      <w:r w:rsidR="0066306D" w:rsidRPr="003122C6">
        <w:rPr>
          <w:rFonts w:ascii="Arial Narrow" w:eastAsia="Calibri" w:hAnsi="Arial Narrow" w:cs="Garamond"/>
          <w:color w:val="000000"/>
          <w:sz w:val="22"/>
          <w:szCs w:val="22"/>
        </w:rPr>
        <w:t>;</w:t>
      </w:r>
    </w:p>
    <w:p w:rsidR="0066306D" w:rsidRPr="0066306D" w:rsidRDefault="0066306D" w:rsidP="00F60894">
      <w:pPr>
        <w:pStyle w:val="Paragrafoelenco"/>
        <w:widowControl w:val="0"/>
        <w:numPr>
          <w:ilvl w:val="1"/>
          <w:numId w:val="6"/>
        </w:numPr>
        <w:spacing w:before="120" w:after="120"/>
        <w:ind w:left="567" w:hanging="425"/>
        <w:jc w:val="both"/>
        <w:rPr>
          <w:rFonts w:ascii="Arial Narrow" w:hAnsi="Arial Narrow"/>
          <w:b/>
          <w:sz w:val="22"/>
          <w:szCs w:val="22"/>
        </w:rPr>
      </w:pPr>
      <w:r w:rsidRPr="0066306D">
        <w:rPr>
          <w:rFonts w:ascii="Arial Narrow" w:eastAsia="Calibri" w:hAnsi="Arial Narrow" w:cs="Garamond"/>
          <w:b/>
          <w:i/>
          <w:color w:val="000000"/>
          <w:sz w:val="22"/>
          <w:szCs w:val="22"/>
        </w:rPr>
        <w:t xml:space="preserve">[In caso di </w:t>
      </w:r>
      <w:r w:rsidRPr="0066306D">
        <w:rPr>
          <w:rFonts w:ascii="Arial Narrow" w:hAnsi="Arial Narrow"/>
          <w:b/>
          <w:i/>
          <w:sz w:val="22"/>
          <w:szCs w:val="22"/>
        </w:rPr>
        <w:t>operatori economici ammessi al concordato preventivo con continuità aziendale di cui all’art. 186 bis del RD 16 marzo 1942 n. 267</w:t>
      </w:r>
      <w:r w:rsidRPr="0066306D">
        <w:rPr>
          <w:rFonts w:ascii="Arial Narrow" w:eastAsia="Calibri" w:hAnsi="Arial Narrow" w:cs="Garamond"/>
          <w:b/>
          <w:i/>
          <w:color w:val="000000"/>
          <w:sz w:val="22"/>
          <w:szCs w:val="22"/>
        </w:rPr>
        <w:t>]:</w:t>
      </w:r>
    </w:p>
    <w:p w:rsidR="0066306D" w:rsidRPr="0066306D" w:rsidRDefault="0066306D" w:rsidP="00F6089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300" w:lineRule="atLeast"/>
        <w:ind w:left="1134" w:hanging="425"/>
        <w:contextualSpacing/>
        <w:jc w:val="both"/>
        <w:rPr>
          <w:rFonts w:ascii="Arial Narrow" w:hAnsi="Arial Narrow" w:cs="Arial"/>
          <w:sz w:val="22"/>
          <w:szCs w:val="22"/>
        </w:rPr>
      </w:pPr>
      <w:r w:rsidRPr="0066306D">
        <w:rPr>
          <w:rFonts w:ascii="Arial Narrow" w:hAnsi="Arial Narrow"/>
          <w:sz w:val="22"/>
          <w:szCs w:val="22"/>
        </w:rPr>
        <w:t>di trovarsi in stato di concordato preventivo con continuit</w:t>
      </w:r>
      <w:r w:rsidRPr="0066306D">
        <w:rPr>
          <w:rFonts w:ascii="Arial Narrow" w:hAnsi="Arial Narrow" w:cs="Arial"/>
          <w:sz w:val="22"/>
          <w:szCs w:val="22"/>
        </w:rPr>
        <w:t>à</w:t>
      </w:r>
      <w:r w:rsidRPr="0066306D">
        <w:rPr>
          <w:rFonts w:ascii="Arial Narrow" w:hAnsi="Arial Narrow"/>
          <w:sz w:val="22"/>
          <w:szCs w:val="22"/>
        </w:rPr>
        <w:t xml:space="preserve"> aziendale, di cui all</w:t>
      </w:r>
      <w:r w:rsidRPr="0066306D">
        <w:rPr>
          <w:rFonts w:ascii="Arial Narrow" w:hAnsi="Arial Narrow" w:cs="Arial"/>
          <w:sz w:val="22"/>
          <w:szCs w:val="22"/>
        </w:rPr>
        <w:t>’</w:t>
      </w:r>
      <w:r w:rsidRPr="0066306D">
        <w:rPr>
          <w:rFonts w:ascii="Arial Narrow" w:hAnsi="Arial Narrow"/>
          <w:sz w:val="22"/>
          <w:szCs w:val="22"/>
        </w:rPr>
        <w:t>art. 186-bis R.D. 16 marzo 1942 n. 267, giusto decreto del Tribunale di _________________ e che gli estremi del provvedimento di ammissione al concordato e del provvedimento di autorizzazione a partecipare alle gare</w:t>
      </w:r>
      <w:r w:rsidR="003122C6">
        <w:rPr>
          <w:rFonts w:ascii="Arial Narrow" w:hAnsi="Arial Narrow"/>
          <w:sz w:val="22"/>
          <w:szCs w:val="22"/>
        </w:rPr>
        <w:t xml:space="preserve"> ______________________________</w:t>
      </w:r>
      <w:r w:rsidRPr="0066306D">
        <w:rPr>
          <w:rFonts w:ascii="Arial Narrow" w:hAnsi="Arial Narrow"/>
          <w:sz w:val="22"/>
          <w:szCs w:val="22"/>
        </w:rPr>
        <w:t xml:space="preserve"> sono i seguenti:_______________________________________________________;</w:t>
      </w:r>
    </w:p>
    <w:p w:rsidR="0066306D" w:rsidRPr="0066306D" w:rsidRDefault="0066306D" w:rsidP="00F6089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300" w:lineRule="atLeast"/>
        <w:ind w:left="1134" w:hanging="425"/>
        <w:contextualSpacing/>
        <w:jc w:val="both"/>
        <w:rPr>
          <w:rFonts w:ascii="Arial Narrow" w:hAnsi="Arial Narrow" w:cs="Arial"/>
          <w:sz w:val="22"/>
          <w:szCs w:val="22"/>
        </w:rPr>
      </w:pPr>
      <w:r w:rsidRPr="0066306D">
        <w:rPr>
          <w:rFonts w:ascii="Arial Narrow" w:hAnsi="Arial Narrow"/>
          <w:sz w:val="22"/>
          <w:szCs w:val="22"/>
        </w:rPr>
        <w:t>di non partecipare alla gara quale mandataria di un raggruppamento temporaneo di imprese e che le altre imprese aderenti al raggruppamento non sono assoggettate ad una procedura concorsuale ai sensi dell’art. 186</w:t>
      </w:r>
      <w:r>
        <w:rPr>
          <w:rFonts w:ascii="Arial Narrow" w:hAnsi="Arial Narrow"/>
          <w:sz w:val="22"/>
          <w:szCs w:val="22"/>
        </w:rPr>
        <w:t xml:space="preserve"> </w:t>
      </w:r>
      <w:r w:rsidRPr="0066306D">
        <w:rPr>
          <w:rFonts w:ascii="Arial Narrow" w:hAnsi="Arial Narrow"/>
          <w:sz w:val="22"/>
          <w:szCs w:val="22"/>
        </w:rPr>
        <w:t>bis, comma 6 della legge fallimentare;</w:t>
      </w:r>
    </w:p>
    <w:p w:rsidR="0066306D" w:rsidRPr="0066306D" w:rsidRDefault="0066306D" w:rsidP="00F60894">
      <w:pPr>
        <w:pStyle w:val="Paragrafoelenco"/>
        <w:widowControl w:val="0"/>
        <w:numPr>
          <w:ilvl w:val="1"/>
          <w:numId w:val="6"/>
        </w:numPr>
        <w:spacing w:before="120" w:after="120"/>
        <w:ind w:left="567" w:hanging="425"/>
        <w:jc w:val="both"/>
        <w:rPr>
          <w:rFonts w:ascii="Arial Narrow" w:eastAsia="Calibri" w:hAnsi="Arial Narrow" w:cs="Garamond"/>
          <w:color w:val="000000"/>
          <w:sz w:val="22"/>
          <w:szCs w:val="22"/>
        </w:rPr>
      </w:pPr>
      <w:r w:rsidRPr="0066306D">
        <w:rPr>
          <w:rFonts w:ascii="Arial Narrow" w:hAnsi="Arial Narrow" w:cs="Arial"/>
          <w:sz w:val="22"/>
          <w:szCs w:val="22"/>
        </w:rPr>
        <w:t xml:space="preserve">di essere a conoscenza che, in caso di presentazione di false dichiarazioni o falsa documentazione nella presente procedura di gara, ai sensi dell’articolo 80, comma 12 del Codice, la CUC dà segnalazione all’ANAC che, se ritiene che siano state rese con dolo o colpa grave in considerazione della rilevanza o della gravità dei fatti oggetto della falsa dichiarazione o della presentazione di falsa documentazione, dispone l’iscrizione nel casellario informatico ai fini </w:t>
      </w:r>
      <w:bookmarkStart w:id="1" w:name="_GoBack"/>
      <w:bookmarkEnd w:id="1"/>
      <w:r w:rsidRPr="0066306D">
        <w:rPr>
          <w:rFonts w:ascii="Arial Narrow" w:hAnsi="Arial Narrow" w:cs="Arial"/>
          <w:sz w:val="22"/>
          <w:szCs w:val="22"/>
        </w:rPr>
        <w:t>dell’esclusione dalle procedure di gara fino a due anni;</w:t>
      </w:r>
    </w:p>
    <w:p w:rsidR="0066306D" w:rsidRPr="0066306D" w:rsidRDefault="0066306D" w:rsidP="00F60894">
      <w:pPr>
        <w:pStyle w:val="Paragrafoelenco"/>
        <w:widowControl w:val="0"/>
        <w:numPr>
          <w:ilvl w:val="1"/>
          <w:numId w:val="6"/>
        </w:numPr>
        <w:spacing w:before="120" w:after="12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66306D">
        <w:rPr>
          <w:rFonts w:ascii="Arial Narrow" w:hAnsi="Arial Narrow" w:cs="Arial"/>
          <w:sz w:val="22"/>
          <w:szCs w:val="22"/>
        </w:rPr>
        <w:t>di essere a conoscenza che ai sensi del D.M. 2 dicembre 2016 le spese di pubblicazione sulla GURI e sui quotidiani, che la CUC ha anticipato, sono a carico dell’appaltatore;</w:t>
      </w:r>
    </w:p>
    <w:p w:rsidR="0066306D" w:rsidRPr="0066306D" w:rsidRDefault="0066306D" w:rsidP="00F60894">
      <w:pPr>
        <w:pStyle w:val="Paragrafoelenco"/>
        <w:widowControl w:val="0"/>
        <w:numPr>
          <w:ilvl w:val="1"/>
          <w:numId w:val="6"/>
        </w:numPr>
        <w:spacing w:before="120" w:after="120"/>
        <w:ind w:left="567" w:hanging="425"/>
        <w:jc w:val="both"/>
        <w:rPr>
          <w:rFonts w:ascii="Arial Narrow" w:hAnsi="Arial Narrow"/>
          <w:sz w:val="22"/>
          <w:szCs w:val="22"/>
        </w:rPr>
      </w:pPr>
      <w:r w:rsidRPr="0066306D">
        <w:rPr>
          <w:rFonts w:ascii="Arial Narrow" w:hAnsi="Arial Narrow"/>
          <w:sz w:val="22"/>
          <w:szCs w:val="22"/>
        </w:rPr>
        <w:t xml:space="preserve">dichiara, </w:t>
      </w:r>
      <w:r w:rsidRPr="0066306D">
        <w:rPr>
          <w:rFonts w:ascii="Arial Narrow" w:hAnsi="Arial Narrow"/>
          <w:snapToGrid w:val="0"/>
          <w:sz w:val="22"/>
          <w:szCs w:val="22"/>
        </w:rPr>
        <w:t>ai fini del controllo sul possesso dei requisiti,</w:t>
      </w:r>
      <w:r w:rsidRPr="0066306D">
        <w:rPr>
          <w:rFonts w:ascii="Arial Narrow" w:hAnsi="Arial Narrow"/>
          <w:sz w:val="22"/>
          <w:szCs w:val="22"/>
        </w:rPr>
        <w:t xml:space="preserve"> che l’Ufficio competente a cui rivolgersi ai fini della verifica del rispetto delle prescrizioni di cui alla legge n. 68/99, ai sensi de</w:t>
      </w:r>
      <w:r w:rsidRPr="0066306D">
        <w:rPr>
          <w:rFonts w:ascii="Arial Narrow" w:hAnsi="Arial Narrow"/>
          <w:snapToGrid w:val="0"/>
          <w:sz w:val="22"/>
          <w:szCs w:val="22"/>
        </w:rPr>
        <w:t>ll’articolo 80, comma 5, lettera i) del D.lgs. 50/2016, è il seguente:</w:t>
      </w: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3"/>
        <w:gridCol w:w="1985"/>
      </w:tblGrid>
      <w:tr w:rsidR="0066306D" w:rsidRPr="0066306D" w:rsidTr="003122C6">
        <w:trPr>
          <w:jc w:val="center"/>
        </w:trPr>
        <w:tc>
          <w:tcPr>
            <w:tcW w:w="2835" w:type="dxa"/>
            <w:shd w:val="clear" w:color="auto" w:fill="E0E0E0"/>
          </w:tcPr>
          <w:p w:rsidR="0066306D" w:rsidRPr="0066306D" w:rsidRDefault="0066306D" w:rsidP="00F60894">
            <w:pPr>
              <w:spacing w:before="120" w:after="120" w:line="3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306D">
              <w:rPr>
                <w:rFonts w:ascii="Arial Narrow" w:hAnsi="Arial Narrow"/>
                <w:b/>
                <w:sz w:val="22"/>
                <w:szCs w:val="22"/>
              </w:rPr>
              <w:t>Ufficio Provinciale del lavoro</w:t>
            </w:r>
          </w:p>
        </w:tc>
        <w:tc>
          <w:tcPr>
            <w:tcW w:w="2693" w:type="dxa"/>
            <w:shd w:val="clear" w:color="auto" w:fill="E0E0E0"/>
          </w:tcPr>
          <w:p w:rsidR="0066306D" w:rsidRPr="0066306D" w:rsidRDefault="0066306D" w:rsidP="00F60894">
            <w:pPr>
              <w:spacing w:before="120" w:after="120" w:line="300" w:lineRule="atLeast"/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66306D">
              <w:rPr>
                <w:rFonts w:ascii="Arial Narrow" w:hAnsi="Arial Narrow"/>
                <w:b/>
                <w:sz w:val="22"/>
                <w:szCs w:val="22"/>
              </w:rPr>
              <w:t>indirizzo</w:t>
            </w:r>
          </w:p>
        </w:tc>
        <w:tc>
          <w:tcPr>
            <w:tcW w:w="1985" w:type="dxa"/>
            <w:shd w:val="clear" w:color="auto" w:fill="E0E0E0"/>
          </w:tcPr>
          <w:p w:rsidR="0066306D" w:rsidRPr="0066306D" w:rsidRDefault="0066306D" w:rsidP="00F60894">
            <w:pPr>
              <w:spacing w:before="120" w:after="120" w:line="3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306D">
              <w:rPr>
                <w:rFonts w:ascii="Arial Narrow" w:hAnsi="Arial Narrow" w:cs="Calibri"/>
                <w:b/>
                <w:bCs/>
                <w:snapToGrid w:val="0"/>
                <w:sz w:val="22"/>
                <w:szCs w:val="22"/>
              </w:rPr>
              <w:t>Città</w:t>
            </w:r>
          </w:p>
        </w:tc>
      </w:tr>
      <w:tr w:rsidR="0066306D" w:rsidRPr="0066306D" w:rsidTr="003122C6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6306D" w:rsidRPr="0066306D" w:rsidRDefault="0066306D" w:rsidP="00F60894">
            <w:pPr>
              <w:spacing w:before="120" w:after="120" w:line="30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6306D" w:rsidRPr="0066306D" w:rsidRDefault="0066306D" w:rsidP="00F60894">
            <w:pPr>
              <w:spacing w:before="120" w:after="120" w:line="300" w:lineRule="atLeas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6306D" w:rsidRPr="0066306D" w:rsidRDefault="0066306D" w:rsidP="00F60894">
            <w:pPr>
              <w:spacing w:before="120" w:after="120" w:line="30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D720F" w:rsidRDefault="001D720F" w:rsidP="00204956">
      <w:pPr>
        <w:spacing w:before="120" w:after="120"/>
        <w:ind w:firstLine="238"/>
        <w:rPr>
          <w:rFonts w:ascii="Arial Narrow" w:hAnsi="Arial Narrow"/>
          <w:snapToGrid w:val="0"/>
          <w:sz w:val="22"/>
          <w:szCs w:val="22"/>
        </w:rPr>
      </w:pPr>
    </w:p>
    <w:p w:rsidR="0066306D" w:rsidRPr="0066306D" w:rsidRDefault="0066306D" w:rsidP="00204956">
      <w:pPr>
        <w:spacing w:before="120" w:after="120"/>
        <w:ind w:firstLine="238"/>
        <w:rPr>
          <w:rFonts w:ascii="Arial Narrow" w:hAnsi="Arial Narrow"/>
          <w:b/>
          <w:i/>
          <w:iCs/>
          <w:sz w:val="22"/>
          <w:szCs w:val="22"/>
        </w:rPr>
      </w:pPr>
      <w:r w:rsidRPr="0066306D">
        <w:rPr>
          <w:rFonts w:ascii="Arial Narrow" w:hAnsi="Arial Narrow"/>
          <w:snapToGrid w:val="0"/>
          <w:sz w:val="22"/>
          <w:szCs w:val="22"/>
        </w:rPr>
        <w:t>Data___________________________________</w:t>
      </w:r>
      <w:r w:rsidR="00204956">
        <w:rPr>
          <w:rFonts w:ascii="Arial Narrow" w:hAnsi="Arial Narrow"/>
          <w:snapToGrid w:val="0"/>
          <w:sz w:val="22"/>
          <w:szCs w:val="22"/>
        </w:rPr>
        <w:t xml:space="preserve">                  </w:t>
      </w:r>
      <w:r w:rsidRPr="0066306D">
        <w:rPr>
          <w:rFonts w:ascii="Arial Narrow" w:hAnsi="Arial Narrow"/>
          <w:b/>
          <w:i/>
          <w:iCs/>
          <w:sz w:val="22"/>
          <w:szCs w:val="22"/>
        </w:rPr>
        <w:t>Il Legale Rappresentante/Procuratore</w:t>
      </w:r>
    </w:p>
    <w:p w:rsidR="00D76F5B" w:rsidRDefault="0066306D" w:rsidP="00423145">
      <w:pPr>
        <w:autoSpaceDE w:val="0"/>
        <w:autoSpaceDN w:val="0"/>
        <w:adjustRightInd w:val="0"/>
        <w:spacing w:before="120" w:after="120" w:line="300" w:lineRule="exact"/>
        <w:ind w:left="284" w:right="-36" w:firstLine="3118"/>
        <w:jc w:val="center"/>
        <w:rPr>
          <w:rFonts w:ascii="Arial Narrow" w:hAnsi="Arial Narrow"/>
          <w:snapToGrid w:val="0"/>
          <w:sz w:val="22"/>
          <w:szCs w:val="22"/>
        </w:rPr>
      </w:pPr>
      <w:r w:rsidRPr="0066306D">
        <w:rPr>
          <w:rFonts w:ascii="Arial Narrow" w:hAnsi="Arial Narrow"/>
          <w:snapToGrid w:val="0"/>
          <w:sz w:val="22"/>
          <w:szCs w:val="22"/>
        </w:rPr>
        <w:t>_____________________________________</w:t>
      </w:r>
    </w:p>
    <w:p w:rsidR="00834C56" w:rsidRPr="00423145" w:rsidRDefault="00834C56" w:rsidP="00834C56">
      <w:pPr>
        <w:autoSpaceDE w:val="0"/>
        <w:autoSpaceDN w:val="0"/>
        <w:adjustRightInd w:val="0"/>
        <w:ind w:left="284" w:right="-34" w:firstLine="3119"/>
        <w:jc w:val="center"/>
        <w:rPr>
          <w:rFonts w:ascii="Arial Narrow" w:hAnsi="Arial Narrow"/>
          <w:i/>
          <w:iCs/>
          <w:sz w:val="12"/>
          <w:szCs w:val="12"/>
        </w:rPr>
      </w:pPr>
      <w:r w:rsidRPr="00423145">
        <w:rPr>
          <w:rFonts w:ascii="Arial Narrow" w:hAnsi="Arial Narrow"/>
          <w:i/>
          <w:iCs/>
          <w:sz w:val="12"/>
          <w:szCs w:val="12"/>
        </w:rPr>
        <w:t>Documento informatico firmato digitalmente ai</w:t>
      </w:r>
    </w:p>
    <w:p w:rsidR="00834C56" w:rsidRPr="00423145" w:rsidRDefault="00834C56" w:rsidP="00834C56">
      <w:pPr>
        <w:autoSpaceDE w:val="0"/>
        <w:autoSpaceDN w:val="0"/>
        <w:adjustRightInd w:val="0"/>
        <w:ind w:left="284" w:right="-178" w:firstLine="2977"/>
        <w:jc w:val="center"/>
        <w:rPr>
          <w:rFonts w:ascii="Arial Narrow" w:hAnsi="Arial Narrow"/>
          <w:i/>
          <w:iCs/>
          <w:sz w:val="12"/>
          <w:szCs w:val="12"/>
        </w:rPr>
      </w:pPr>
      <w:r w:rsidRPr="00423145">
        <w:rPr>
          <w:rFonts w:ascii="Arial Narrow" w:hAnsi="Arial Narrow"/>
          <w:i/>
          <w:iCs/>
          <w:sz w:val="12"/>
          <w:szCs w:val="12"/>
        </w:rPr>
        <w:t>sensi del testo unico D.P.R. 28 dicembre 2000, n. 445,</w:t>
      </w:r>
    </w:p>
    <w:p w:rsidR="00834C56" w:rsidRPr="00423145" w:rsidRDefault="00834C56" w:rsidP="00834C56">
      <w:pPr>
        <w:autoSpaceDE w:val="0"/>
        <w:autoSpaceDN w:val="0"/>
        <w:adjustRightInd w:val="0"/>
        <w:ind w:left="284" w:right="-34" w:firstLine="3119"/>
        <w:jc w:val="center"/>
        <w:rPr>
          <w:rFonts w:ascii="Arial Narrow" w:hAnsi="Arial Narrow"/>
          <w:sz w:val="12"/>
          <w:szCs w:val="12"/>
        </w:rPr>
      </w:pPr>
      <w:r w:rsidRPr="00423145">
        <w:rPr>
          <w:rFonts w:ascii="Arial Narrow" w:hAnsi="Arial Narrow"/>
          <w:i/>
          <w:iCs/>
          <w:sz w:val="12"/>
          <w:szCs w:val="12"/>
        </w:rPr>
        <w:t>del D.lgs. 7 marzo 2005, n.82 e norme collegate</w:t>
      </w:r>
    </w:p>
    <w:p w:rsidR="00834C56" w:rsidRDefault="00834C56" w:rsidP="00423145">
      <w:pPr>
        <w:autoSpaceDE w:val="0"/>
        <w:autoSpaceDN w:val="0"/>
        <w:adjustRightInd w:val="0"/>
        <w:spacing w:before="120" w:after="120" w:line="300" w:lineRule="exact"/>
        <w:ind w:left="284" w:right="-36" w:firstLine="3118"/>
        <w:jc w:val="center"/>
        <w:rPr>
          <w:rFonts w:ascii="Arial Narrow" w:hAnsi="Arial Narrow"/>
          <w:snapToGrid w:val="0"/>
          <w:sz w:val="22"/>
          <w:szCs w:val="22"/>
        </w:rPr>
      </w:pPr>
    </w:p>
    <w:sectPr w:rsidR="00834C56" w:rsidSect="007F1FDF">
      <w:headerReference w:type="default" r:id="rId7"/>
      <w:headerReference w:type="first" r:id="rId8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2FE" w:rsidRDefault="00F762FE" w:rsidP="0076781D">
      <w:r>
        <w:separator/>
      </w:r>
    </w:p>
  </w:endnote>
  <w:endnote w:type="continuationSeparator" w:id="0">
    <w:p w:rsidR="00F762FE" w:rsidRDefault="00F762FE" w:rsidP="007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2FE" w:rsidRDefault="00F762FE" w:rsidP="0076781D">
      <w:r>
        <w:separator/>
      </w:r>
    </w:p>
  </w:footnote>
  <w:footnote w:type="continuationSeparator" w:id="0">
    <w:p w:rsidR="00F762FE" w:rsidRDefault="00F762FE" w:rsidP="0076781D">
      <w:r>
        <w:continuationSeparator/>
      </w:r>
    </w:p>
  </w:footnote>
  <w:footnote w:id="1">
    <w:p w:rsidR="0066306D" w:rsidRPr="0066306D" w:rsidRDefault="0066306D" w:rsidP="0066306D">
      <w:pPr>
        <w:pStyle w:val="Testonotaapidipagina"/>
        <w:rPr>
          <w:rFonts w:ascii="Arial Narrow" w:hAnsi="Arial Narrow"/>
          <w:sz w:val="18"/>
          <w:szCs w:val="18"/>
        </w:rPr>
      </w:pPr>
      <w:r w:rsidRPr="0066306D">
        <w:rPr>
          <w:rStyle w:val="Rimandonotaapidipagina"/>
          <w:rFonts w:ascii="Arial Narrow" w:hAnsi="Arial Narrow"/>
          <w:sz w:val="18"/>
          <w:szCs w:val="18"/>
        </w:rPr>
        <w:footnoteRef/>
      </w:r>
      <w:r w:rsidRPr="0066306D">
        <w:rPr>
          <w:rFonts w:ascii="Arial Narrow" w:hAnsi="Arial Narrow"/>
          <w:sz w:val="18"/>
          <w:szCs w:val="18"/>
        </w:rPr>
        <w:t xml:space="preserve"> L’accettazione delle condizioni generali di partecipazione alla gara </w:t>
      </w:r>
      <w:r w:rsidRPr="0066306D">
        <w:rPr>
          <w:rFonts w:ascii="Arial Narrow" w:hAnsi="Arial Narrow" w:cs="Calibri"/>
          <w:sz w:val="18"/>
          <w:szCs w:val="18"/>
          <w:lang w:eastAsia="en-US"/>
        </w:rPr>
        <w:t xml:space="preserve">deve essere rese da </w:t>
      </w:r>
      <w:r w:rsidRPr="0066306D">
        <w:rPr>
          <w:rFonts w:ascii="Arial Narrow" w:hAnsi="Arial Narrow" w:cs="Calibri"/>
          <w:sz w:val="18"/>
          <w:szCs w:val="18"/>
          <w:u w:val="single"/>
          <w:lang w:eastAsia="en-US"/>
        </w:rPr>
        <w:t>ciascun</w:t>
      </w:r>
      <w:r w:rsidRPr="0066306D">
        <w:rPr>
          <w:rFonts w:ascii="Arial Narrow" w:hAnsi="Arial Narrow" w:cs="Calibri"/>
          <w:sz w:val="18"/>
          <w:szCs w:val="18"/>
          <w:lang w:eastAsia="en-US"/>
        </w:rPr>
        <w:t xml:space="preserve"> operatore economico, in qualunque forma esso concorra; in particolare si rammenta che: </w:t>
      </w:r>
      <w:r w:rsidRPr="0066306D">
        <w:rPr>
          <w:rFonts w:ascii="Arial Narrow" w:hAnsi="Arial Narrow" w:cs="Calibri"/>
          <w:b/>
          <w:sz w:val="18"/>
          <w:szCs w:val="18"/>
          <w:lang w:eastAsia="en-US"/>
        </w:rPr>
        <w:t>a) in caso di consorzi tra società cooperative di produzione e lavoro, consorzi tra imprese artigiane e consorzi stabili l’accettazione deve essere rese sia dal consorzio sia dalle imprese eventualmente designate per l’esecuzione del servizio</w:t>
      </w:r>
      <w:r w:rsidRPr="0066306D">
        <w:rPr>
          <w:rFonts w:ascii="Arial Narrow" w:hAnsi="Arial Narrow" w:cs="Calibri"/>
          <w:sz w:val="18"/>
          <w:szCs w:val="18"/>
          <w:lang w:eastAsia="en-US"/>
        </w:rPr>
        <w:t xml:space="preserve">; </w:t>
      </w:r>
      <w:r w:rsidRPr="0066306D">
        <w:rPr>
          <w:rFonts w:ascii="Arial Narrow" w:hAnsi="Arial Narrow" w:cs="Calibri"/>
          <w:b/>
          <w:sz w:val="18"/>
          <w:szCs w:val="18"/>
          <w:lang w:eastAsia="en-US"/>
        </w:rPr>
        <w:t>b) in caso di concorrenti associati (RTI/Consorzio ordinario/GEIE/rete) l’accettazione deve essere rese da ciascun operatore economico facente parte della compagine.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22" w:rsidRDefault="00042422" w:rsidP="0004242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2A" w:rsidRPr="00014B2A" w:rsidRDefault="00014B2A" w:rsidP="00014B2A">
    <w:pPr>
      <w:keepNext/>
      <w:spacing w:after="120"/>
      <w:ind w:right="-1" w:firstLine="4253"/>
      <w:jc w:val="right"/>
      <w:outlineLvl w:val="0"/>
      <w:rPr>
        <w:rFonts w:ascii="Arial" w:hAnsi="Arial" w:cs="Arial"/>
        <w:b/>
        <w:bCs/>
        <w:noProof/>
        <w:spacing w:val="60"/>
        <w:kern w:val="32"/>
        <w:sz w:val="28"/>
        <w:szCs w:val="28"/>
      </w:rPr>
    </w:pPr>
    <w:bookmarkStart w:id="2" w:name="_Hlk508103625"/>
    <w:r w:rsidRPr="00014B2A">
      <w:rPr>
        <w:rFonts w:ascii="Arial Narrow" w:hAnsi="Arial Narrow" w:cs="Arial"/>
        <w:b/>
        <w:sz w:val="28"/>
        <w:szCs w:val="28"/>
      </w:rPr>
      <w:t xml:space="preserve">Allegato </w:t>
    </w:r>
    <w:r w:rsidR="005D73F2">
      <w:rPr>
        <w:rFonts w:ascii="Arial Narrow" w:hAnsi="Arial Narrow" w:cs="Arial"/>
        <w:b/>
        <w:sz w:val="28"/>
        <w:szCs w:val="28"/>
      </w:rPr>
      <w:t>3</w:t>
    </w:r>
  </w:p>
  <w:tbl>
    <w:tblPr>
      <w:tblW w:w="5460" w:type="dxa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8"/>
      <w:gridCol w:w="4652"/>
      <w:gridCol w:w="160"/>
    </w:tblGrid>
    <w:tr w:rsidR="0082609E" w:rsidTr="00204956">
      <w:trPr>
        <w:trHeight w:val="851"/>
      </w:trPr>
      <w:tc>
        <w:tcPr>
          <w:tcW w:w="0" w:type="auto"/>
          <w:shd w:val="clear" w:color="auto" w:fill="auto"/>
        </w:tcPr>
        <w:p w:rsidR="0082609E" w:rsidRDefault="0082609E" w:rsidP="0082609E">
          <w:r>
            <w:rPr>
              <w:noProof/>
            </w:rPr>
            <w:drawing>
              <wp:inline distT="0" distB="0" distL="0" distR="0" wp14:anchorId="1DFA7FE8" wp14:editId="2E099703">
                <wp:extent cx="285750" cy="360123"/>
                <wp:effectExtent l="0" t="0" r="0" b="1905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733" cy="366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2" w:type="dxa"/>
          <w:shd w:val="clear" w:color="auto" w:fill="auto"/>
        </w:tcPr>
        <w:p w:rsidR="0082609E" w:rsidRPr="00204956" w:rsidRDefault="0082609E" w:rsidP="0082609E">
          <w:pPr>
            <w:pStyle w:val="Intestazione"/>
            <w:tabs>
              <w:tab w:val="clear" w:pos="4819"/>
              <w:tab w:val="center" w:pos="0"/>
            </w:tabs>
            <w:rPr>
              <w:b/>
              <w:sz w:val="18"/>
              <w:szCs w:val="18"/>
            </w:rPr>
          </w:pPr>
          <w:r w:rsidRPr="00204956">
            <w:rPr>
              <w:b/>
              <w:sz w:val="18"/>
              <w:szCs w:val="18"/>
            </w:rPr>
            <w:t>COMUNE DI PASIANO DI PORDENONE</w:t>
          </w:r>
        </w:p>
        <w:p w:rsidR="0082609E" w:rsidRPr="00204956" w:rsidRDefault="0082609E" w:rsidP="0082609E">
          <w:pPr>
            <w:pStyle w:val="Intestazione"/>
            <w:tabs>
              <w:tab w:val="clear" w:pos="4819"/>
              <w:tab w:val="center" w:pos="0"/>
            </w:tabs>
            <w:rPr>
              <w:i/>
              <w:sz w:val="18"/>
              <w:szCs w:val="18"/>
            </w:rPr>
          </w:pPr>
          <w:r w:rsidRPr="00204956">
            <w:rPr>
              <w:i/>
              <w:sz w:val="18"/>
              <w:szCs w:val="18"/>
            </w:rPr>
            <w:t>Regione Autonoma Friuli Venezia Giulia</w:t>
          </w:r>
        </w:p>
        <w:p w:rsidR="00204956" w:rsidRPr="00204956" w:rsidRDefault="00204956" w:rsidP="00204956">
          <w:pPr>
            <w:pStyle w:val="Intestazione"/>
            <w:tabs>
              <w:tab w:val="center" w:pos="0"/>
            </w:tabs>
            <w:rPr>
              <w:sz w:val="12"/>
              <w:szCs w:val="12"/>
            </w:rPr>
          </w:pPr>
        </w:p>
        <w:p w:rsidR="0082609E" w:rsidRDefault="0082609E" w:rsidP="0082609E">
          <w:pPr>
            <w:pStyle w:val="Intestazione"/>
            <w:tabs>
              <w:tab w:val="clear" w:pos="4819"/>
              <w:tab w:val="center" w:pos="0"/>
            </w:tabs>
          </w:pPr>
        </w:p>
      </w:tc>
      <w:tc>
        <w:tcPr>
          <w:tcW w:w="0" w:type="auto"/>
          <w:shd w:val="clear" w:color="auto" w:fill="auto"/>
        </w:tcPr>
        <w:p w:rsidR="0082609E" w:rsidRDefault="0082609E" w:rsidP="0082609E">
          <w:pPr>
            <w:pStyle w:val="Intestazione"/>
            <w:tabs>
              <w:tab w:val="clear" w:pos="4819"/>
              <w:tab w:val="center" w:pos="0"/>
            </w:tabs>
            <w:jc w:val="center"/>
            <w:rPr>
              <w:b/>
              <w:sz w:val="10"/>
              <w:szCs w:val="10"/>
            </w:rPr>
          </w:pPr>
        </w:p>
      </w:tc>
    </w:tr>
  </w:tbl>
  <w:p w:rsidR="0082609E" w:rsidRDefault="0082609E" w:rsidP="0082609E">
    <w:pPr>
      <w:tabs>
        <w:tab w:val="left" w:pos="2127"/>
        <w:tab w:val="left" w:pos="4962"/>
        <w:tab w:val="left" w:pos="7797"/>
      </w:tabs>
      <w:spacing w:before="120" w:after="60"/>
      <w:ind w:right="-1"/>
      <w:jc w:val="center"/>
      <w:rPr>
        <w:rFonts w:ascii="Arial Narrow" w:hAnsi="Arial Narrow"/>
        <w:b/>
        <w:spacing w:val="60"/>
        <w:szCs w:val="22"/>
      </w:rPr>
    </w:pPr>
    <w:r w:rsidRPr="00204956">
      <w:rPr>
        <w:rFonts w:ascii="Arial Narrow" w:hAnsi="Arial Narrow"/>
        <w:b/>
        <w:spacing w:val="60"/>
        <w:szCs w:val="22"/>
      </w:rPr>
      <w:t>CENTRALE UNICA DI COMMITTENZA PER I COMUNI DI PASIANO DI PORDENONE E PRATA DI PORDENONE</w:t>
    </w:r>
  </w:p>
  <w:p w:rsidR="00204956" w:rsidRPr="00204956" w:rsidRDefault="00204956" w:rsidP="00204956">
    <w:pPr>
      <w:tabs>
        <w:tab w:val="left" w:pos="2127"/>
        <w:tab w:val="left" w:pos="4962"/>
        <w:tab w:val="left" w:pos="7797"/>
      </w:tabs>
      <w:spacing w:after="60"/>
      <w:ind w:right="-1" w:firstLine="720"/>
      <w:jc w:val="center"/>
      <w:rPr>
        <w:rFonts w:ascii="Arial Narrow" w:hAnsi="Arial Narrow"/>
        <w:spacing w:val="60"/>
        <w:sz w:val="12"/>
        <w:szCs w:val="12"/>
      </w:rPr>
    </w:pPr>
    <w:r w:rsidRPr="00204956">
      <w:rPr>
        <w:rFonts w:ascii="Arial Narrow" w:hAnsi="Arial Narrow"/>
        <w:spacing w:val="80"/>
        <w:sz w:val="12"/>
        <w:szCs w:val="12"/>
      </w:rPr>
      <w:t>VIA MOLINI n. 18 - 33087 PASIANO DI PORDENONE</w:t>
    </w:r>
    <w:r>
      <w:rPr>
        <w:rFonts w:ascii="Arial Narrow" w:hAnsi="Arial Narrow"/>
        <w:spacing w:val="80"/>
        <w:sz w:val="12"/>
        <w:szCs w:val="12"/>
      </w:rPr>
      <w:t xml:space="preserve">- </w:t>
    </w:r>
    <w:r w:rsidRPr="00204956">
      <w:rPr>
        <w:rFonts w:ascii="Arial Narrow" w:hAnsi="Arial Narrow"/>
        <w:spacing w:val="60"/>
        <w:sz w:val="12"/>
        <w:szCs w:val="12"/>
      </w:rPr>
      <w:t>C.F. e P.IVA 00207740937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61F"/>
    <w:multiLevelType w:val="hybridMultilevel"/>
    <w:tmpl w:val="D218896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A7038D"/>
    <w:multiLevelType w:val="hybridMultilevel"/>
    <w:tmpl w:val="C2A81C24"/>
    <w:lvl w:ilvl="0" w:tplc="C49AF78E"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860504"/>
    <w:multiLevelType w:val="multilevel"/>
    <w:tmpl w:val="9C62E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pStyle w:val="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44B059CC"/>
    <w:multiLevelType w:val="hybridMultilevel"/>
    <w:tmpl w:val="EDF46168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F57FD7"/>
    <w:multiLevelType w:val="hybridMultilevel"/>
    <w:tmpl w:val="6904328A"/>
    <w:lvl w:ilvl="0" w:tplc="4B08DD9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02369"/>
    <w:multiLevelType w:val="multilevel"/>
    <w:tmpl w:val="F704D5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  <w:color w:val="000000"/>
      </w:rPr>
    </w:lvl>
  </w:abstractNum>
  <w:abstractNum w:abstractNumId="6" w15:restartNumberingAfterBreak="0">
    <w:nsid w:val="68EE33F6"/>
    <w:multiLevelType w:val="hybridMultilevel"/>
    <w:tmpl w:val="F6DAD2B8"/>
    <w:lvl w:ilvl="0" w:tplc="C49AF78E">
      <w:numFmt w:val="bullet"/>
      <w:lvlText w:val=""/>
      <w:lvlJc w:val="left"/>
      <w:pPr>
        <w:ind w:left="1764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77C7682E"/>
    <w:multiLevelType w:val="singleLevel"/>
    <w:tmpl w:val="B0A08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24"/>
    <w:rsid w:val="00011CD5"/>
    <w:rsid w:val="00014B2A"/>
    <w:rsid w:val="00017A5B"/>
    <w:rsid w:val="000244BE"/>
    <w:rsid w:val="00042422"/>
    <w:rsid w:val="00056FBB"/>
    <w:rsid w:val="00082D34"/>
    <w:rsid w:val="0008541F"/>
    <w:rsid w:val="0008566B"/>
    <w:rsid w:val="0009117D"/>
    <w:rsid w:val="000963BB"/>
    <w:rsid w:val="000A58EA"/>
    <w:rsid w:val="000B1ED7"/>
    <w:rsid w:val="000B249F"/>
    <w:rsid w:val="000B5F13"/>
    <w:rsid w:val="000D0BD3"/>
    <w:rsid w:val="000D5B36"/>
    <w:rsid w:val="000E582A"/>
    <w:rsid w:val="000F558A"/>
    <w:rsid w:val="000F6472"/>
    <w:rsid w:val="00117CAF"/>
    <w:rsid w:val="00125D7C"/>
    <w:rsid w:val="001265EE"/>
    <w:rsid w:val="00130136"/>
    <w:rsid w:val="00143B71"/>
    <w:rsid w:val="00152BEF"/>
    <w:rsid w:val="00152C35"/>
    <w:rsid w:val="0016526E"/>
    <w:rsid w:val="001663AB"/>
    <w:rsid w:val="00171847"/>
    <w:rsid w:val="001728C9"/>
    <w:rsid w:val="00174B61"/>
    <w:rsid w:val="001760CD"/>
    <w:rsid w:val="001807CE"/>
    <w:rsid w:val="001951AC"/>
    <w:rsid w:val="001D0F99"/>
    <w:rsid w:val="001D720F"/>
    <w:rsid w:val="001F2C4E"/>
    <w:rsid w:val="001F4720"/>
    <w:rsid w:val="00204956"/>
    <w:rsid w:val="0028771C"/>
    <w:rsid w:val="00292082"/>
    <w:rsid w:val="00292FFE"/>
    <w:rsid w:val="002A040F"/>
    <w:rsid w:val="002B1997"/>
    <w:rsid w:val="002B79A0"/>
    <w:rsid w:val="002B7C66"/>
    <w:rsid w:val="002C1051"/>
    <w:rsid w:val="002C5C49"/>
    <w:rsid w:val="002D35B0"/>
    <w:rsid w:val="002E0BE8"/>
    <w:rsid w:val="002F3E7F"/>
    <w:rsid w:val="00300780"/>
    <w:rsid w:val="0030690E"/>
    <w:rsid w:val="0030790E"/>
    <w:rsid w:val="00307AD7"/>
    <w:rsid w:val="0031037E"/>
    <w:rsid w:val="00310700"/>
    <w:rsid w:val="003122C6"/>
    <w:rsid w:val="003162A5"/>
    <w:rsid w:val="003408AE"/>
    <w:rsid w:val="00367D51"/>
    <w:rsid w:val="003773B2"/>
    <w:rsid w:val="003B0146"/>
    <w:rsid w:val="003C3913"/>
    <w:rsid w:val="003C6460"/>
    <w:rsid w:val="003D11A1"/>
    <w:rsid w:val="00400F0F"/>
    <w:rsid w:val="00423145"/>
    <w:rsid w:val="00440058"/>
    <w:rsid w:val="00450009"/>
    <w:rsid w:val="00452344"/>
    <w:rsid w:val="00464F05"/>
    <w:rsid w:val="0047423B"/>
    <w:rsid w:val="004750D1"/>
    <w:rsid w:val="004845AC"/>
    <w:rsid w:val="004866C6"/>
    <w:rsid w:val="0049119C"/>
    <w:rsid w:val="004C3BF4"/>
    <w:rsid w:val="004C4B0E"/>
    <w:rsid w:val="004C61E8"/>
    <w:rsid w:val="004D2868"/>
    <w:rsid w:val="004E2554"/>
    <w:rsid w:val="00507407"/>
    <w:rsid w:val="00512AEE"/>
    <w:rsid w:val="00513F79"/>
    <w:rsid w:val="00535443"/>
    <w:rsid w:val="00536F9F"/>
    <w:rsid w:val="00537496"/>
    <w:rsid w:val="00552EA6"/>
    <w:rsid w:val="0056128B"/>
    <w:rsid w:val="0056229E"/>
    <w:rsid w:val="00597AAB"/>
    <w:rsid w:val="00597E15"/>
    <w:rsid w:val="005C7F95"/>
    <w:rsid w:val="005D363C"/>
    <w:rsid w:val="005D73F2"/>
    <w:rsid w:val="005E70CD"/>
    <w:rsid w:val="005F166E"/>
    <w:rsid w:val="005F394F"/>
    <w:rsid w:val="006042FC"/>
    <w:rsid w:val="00605AA0"/>
    <w:rsid w:val="00632C2E"/>
    <w:rsid w:val="00637725"/>
    <w:rsid w:val="00655524"/>
    <w:rsid w:val="0066306D"/>
    <w:rsid w:val="006655DE"/>
    <w:rsid w:val="006713B3"/>
    <w:rsid w:val="0067720F"/>
    <w:rsid w:val="00686FDD"/>
    <w:rsid w:val="0069359E"/>
    <w:rsid w:val="0069704C"/>
    <w:rsid w:val="006A1B1E"/>
    <w:rsid w:val="006A59BB"/>
    <w:rsid w:val="006A5EE2"/>
    <w:rsid w:val="006A617A"/>
    <w:rsid w:val="006A7830"/>
    <w:rsid w:val="006C6290"/>
    <w:rsid w:val="006D68C7"/>
    <w:rsid w:val="006E7160"/>
    <w:rsid w:val="006F1B22"/>
    <w:rsid w:val="006F4700"/>
    <w:rsid w:val="006F5B65"/>
    <w:rsid w:val="00715995"/>
    <w:rsid w:val="007372C1"/>
    <w:rsid w:val="00737968"/>
    <w:rsid w:val="00741480"/>
    <w:rsid w:val="00755F3D"/>
    <w:rsid w:val="007629E5"/>
    <w:rsid w:val="0076781D"/>
    <w:rsid w:val="00770395"/>
    <w:rsid w:val="00773D6E"/>
    <w:rsid w:val="007947D1"/>
    <w:rsid w:val="0079485C"/>
    <w:rsid w:val="00797717"/>
    <w:rsid w:val="00797B89"/>
    <w:rsid w:val="007B1885"/>
    <w:rsid w:val="007D58BE"/>
    <w:rsid w:val="007F0406"/>
    <w:rsid w:val="007F1FDF"/>
    <w:rsid w:val="00805C10"/>
    <w:rsid w:val="0081010E"/>
    <w:rsid w:val="0081406B"/>
    <w:rsid w:val="008239C6"/>
    <w:rsid w:val="00825735"/>
    <w:rsid w:val="0082609E"/>
    <w:rsid w:val="00834C56"/>
    <w:rsid w:val="0084184B"/>
    <w:rsid w:val="00863ABA"/>
    <w:rsid w:val="00897736"/>
    <w:rsid w:val="008A4FBC"/>
    <w:rsid w:val="008B2261"/>
    <w:rsid w:val="008F7C24"/>
    <w:rsid w:val="009002A1"/>
    <w:rsid w:val="00905A28"/>
    <w:rsid w:val="00906EFD"/>
    <w:rsid w:val="0092161A"/>
    <w:rsid w:val="00927BB6"/>
    <w:rsid w:val="00942210"/>
    <w:rsid w:val="009514A4"/>
    <w:rsid w:val="009639B2"/>
    <w:rsid w:val="00976F09"/>
    <w:rsid w:val="009873EB"/>
    <w:rsid w:val="00997BA9"/>
    <w:rsid w:val="009A68AA"/>
    <w:rsid w:val="009F48BE"/>
    <w:rsid w:val="009F6343"/>
    <w:rsid w:val="00A06EA4"/>
    <w:rsid w:val="00A13B48"/>
    <w:rsid w:val="00A14BA7"/>
    <w:rsid w:val="00A20DCC"/>
    <w:rsid w:val="00A23E3E"/>
    <w:rsid w:val="00A25179"/>
    <w:rsid w:val="00A27BF0"/>
    <w:rsid w:val="00A40B43"/>
    <w:rsid w:val="00A5084C"/>
    <w:rsid w:val="00A548D8"/>
    <w:rsid w:val="00A60EB7"/>
    <w:rsid w:val="00A63327"/>
    <w:rsid w:val="00A66A95"/>
    <w:rsid w:val="00A67479"/>
    <w:rsid w:val="00A77E50"/>
    <w:rsid w:val="00A83C97"/>
    <w:rsid w:val="00A946A8"/>
    <w:rsid w:val="00A95BD6"/>
    <w:rsid w:val="00AA0ED1"/>
    <w:rsid w:val="00AA2EA0"/>
    <w:rsid w:val="00AA4F81"/>
    <w:rsid w:val="00AB1099"/>
    <w:rsid w:val="00AC0E45"/>
    <w:rsid w:val="00AE5766"/>
    <w:rsid w:val="00AE6659"/>
    <w:rsid w:val="00AF1DAC"/>
    <w:rsid w:val="00AF28E1"/>
    <w:rsid w:val="00B01307"/>
    <w:rsid w:val="00B0231C"/>
    <w:rsid w:val="00B03316"/>
    <w:rsid w:val="00B074C8"/>
    <w:rsid w:val="00B07ABB"/>
    <w:rsid w:val="00B305B8"/>
    <w:rsid w:val="00B3453B"/>
    <w:rsid w:val="00B348E4"/>
    <w:rsid w:val="00B44698"/>
    <w:rsid w:val="00B46424"/>
    <w:rsid w:val="00B542BC"/>
    <w:rsid w:val="00B54F5B"/>
    <w:rsid w:val="00B611F1"/>
    <w:rsid w:val="00B62941"/>
    <w:rsid w:val="00B63764"/>
    <w:rsid w:val="00B71F40"/>
    <w:rsid w:val="00B81826"/>
    <w:rsid w:val="00B960E5"/>
    <w:rsid w:val="00BA0693"/>
    <w:rsid w:val="00BA28AB"/>
    <w:rsid w:val="00BE0C76"/>
    <w:rsid w:val="00BE458C"/>
    <w:rsid w:val="00C015EF"/>
    <w:rsid w:val="00C02C75"/>
    <w:rsid w:val="00C06A7C"/>
    <w:rsid w:val="00C16D49"/>
    <w:rsid w:val="00C32080"/>
    <w:rsid w:val="00C70450"/>
    <w:rsid w:val="00C7110E"/>
    <w:rsid w:val="00C730A4"/>
    <w:rsid w:val="00C861C4"/>
    <w:rsid w:val="00C8786B"/>
    <w:rsid w:val="00C92F3C"/>
    <w:rsid w:val="00CA63CF"/>
    <w:rsid w:val="00CB017A"/>
    <w:rsid w:val="00CB1413"/>
    <w:rsid w:val="00CB40C8"/>
    <w:rsid w:val="00CC0AAB"/>
    <w:rsid w:val="00CF5117"/>
    <w:rsid w:val="00D01840"/>
    <w:rsid w:val="00D1029F"/>
    <w:rsid w:val="00D13A0B"/>
    <w:rsid w:val="00D21319"/>
    <w:rsid w:val="00D21A3A"/>
    <w:rsid w:val="00D27334"/>
    <w:rsid w:val="00D45FAF"/>
    <w:rsid w:val="00D4707D"/>
    <w:rsid w:val="00D56581"/>
    <w:rsid w:val="00D616F0"/>
    <w:rsid w:val="00D76F5B"/>
    <w:rsid w:val="00DA30B1"/>
    <w:rsid w:val="00DA3DB3"/>
    <w:rsid w:val="00DA5A28"/>
    <w:rsid w:val="00DA6C66"/>
    <w:rsid w:val="00DC4B51"/>
    <w:rsid w:val="00DD01FB"/>
    <w:rsid w:val="00DD1386"/>
    <w:rsid w:val="00DD151D"/>
    <w:rsid w:val="00DD193E"/>
    <w:rsid w:val="00DE0410"/>
    <w:rsid w:val="00DF7F11"/>
    <w:rsid w:val="00E43A4B"/>
    <w:rsid w:val="00E454CE"/>
    <w:rsid w:val="00E462BA"/>
    <w:rsid w:val="00E511C7"/>
    <w:rsid w:val="00E53140"/>
    <w:rsid w:val="00E572D2"/>
    <w:rsid w:val="00E619B1"/>
    <w:rsid w:val="00E7789C"/>
    <w:rsid w:val="00E841A9"/>
    <w:rsid w:val="00E95434"/>
    <w:rsid w:val="00E97BFD"/>
    <w:rsid w:val="00EB02B8"/>
    <w:rsid w:val="00ED3E7D"/>
    <w:rsid w:val="00F1340C"/>
    <w:rsid w:val="00F221E8"/>
    <w:rsid w:val="00F24D5B"/>
    <w:rsid w:val="00F27E38"/>
    <w:rsid w:val="00F60894"/>
    <w:rsid w:val="00F62BA4"/>
    <w:rsid w:val="00F74E6F"/>
    <w:rsid w:val="00F762FE"/>
    <w:rsid w:val="00F96548"/>
    <w:rsid w:val="00FA1726"/>
    <w:rsid w:val="00FA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0295628-0951-4322-B7A2-974105C3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48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548D8"/>
    <w:pPr>
      <w:keepNext/>
      <w:tabs>
        <w:tab w:val="center" w:pos="5925"/>
      </w:tabs>
      <w:spacing w:line="259" w:lineRule="exact"/>
      <w:ind w:left="3900" w:right="-51"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D1029F"/>
    <w:pPr>
      <w:keepNext/>
      <w:spacing w:before="240" w:after="60" w:line="276" w:lineRule="auto"/>
      <w:ind w:left="255"/>
      <w:jc w:val="center"/>
      <w:outlineLvl w:val="1"/>
    </w:pPr>
    <w:rPr>
      <w:rFonts w:ascii="Arial Narrow" w:eastAsia="Arial Unicode MS" w:hAnsi="Arial Narrow" w:cs="Arial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548D8"/>
    <w:pPr>
      <w:keepNext/>
      <w:jc w:val="right"/>
      <w:outlineLvl w:val="6"/>
    </w:pPr>
    <w:rPr>
      <w:rFonts w:ascii="Arial" w:hAnsi="Arial" w:cs="Arial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548D8"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64F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D1029F"/>
    <w:rPr>
      <w:rFonts w:ascii="Arial Narrow" w:eastAsia="Arial Unicode MS" w:hAnsi="Arial Narrow" w:cs="Arial"/>
      <w:b/>
      <w:bCs/>
      <w:sz w:val="28"/>
      <w:szCs w:val="28"/>
    </w:rPr>
  </w:style>
  <w:style w:type="character" w:customStyle="1" w:styleId="Titolo7Carattere">
    <w:name w:val="Titolo 7 Carattere"/>
    <w:link w:val="Titolo7"/>
    <w:uiPriority w:val="99"/>
    <w:semiHidden/>
    <w:locked/>
    <w:rsid w:val="00464F05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464F05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548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64F05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548D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464F05"/>
    <w:rPr>
      <w:rFonts w:cs="Times New Roman"/>
      <w:sz w:val="24"/>
      <w:szCs w:val="24"/>
    </w:rPr>
  </w:style>
  <w:style w:type="paragraph" w:customStyle="1" w:styleId="L">
    <w:name w:val="L."/>
    <w:basedOn w:val="Normale"/>
    <w:uiPriority w:val="99"/>
    <w:rsid w:val="00A548D8"/>
    <w:pPr>
      <w:numPr>
        <w:ilvl w:val="2"/>
        <w:numId w:val="1"/>
      </w:numPr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A548D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464F0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548D8"/>
    <w:pPr>
      <w:suppressAutoHyphens/>
      <w:ind w:left="426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464F05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A548D8"/>
    <w:pPr>
      <w:ind w:left="284" w:right="140"/>
      <w:jc w:val="both"/>
    </w:pPr>
    <w:rPr>
      <w:rFonts w:ascii="Arial" w:hAnsi="Arial"/>
      <w:b/>
      <w:i/>
      <w:sz w:val="18"/>
    </w:rPr>
  </w:style>
  <w:style w:type="character" w:styleId="Numeropagina">
    <w:name w:val="page number"/>
    <w:uiPriority w:val="99"/>
    <w:rsid w:val="00A548D8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uiPriority w:val="99"/>
    <w:rsid w:val="00A548D8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locked/>
    <w:rsid w:val="00464F05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960E5"/>
    <w:pPr>
      <w:ind w:left="708"/>
    </w:pPr>
  </w:style>
  <w:style w:type="table" w:styleId="Grigliatabella">
    <w:name w:val="Table Grid"/>
    <w:basedOn w:val="Tabellanormale"/>
    <w:uiPriority w:val="99"/>
    <w:locked/>
    <w:rsid w:val="00562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E454C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67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6781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8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6781D"/>
    <w:rPr>
      <w:rFonts w:ascii="Tahoma" w:hAnsi="Tahoma" w:cs="Tahoma"/>
      <w:sz w:val="16"/>
      <w:szCs w:val="16"/>
    </w:rPr>
  </w:style>
  <w:style w:type="paragraph" w:customStyle="1" w:styleId="sche3">
    <w:name w:val="sche_3"/>
    <w:rsid w:val="00A27BF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Testonotaapidipagina">
    <w:name w:val="footnote text"/>
    <w:basedOn w:val="Normale"/>
    <w:link w:val="TestonotaapidipaginaCarattere"/>
    <w:rsid w:val="0066306D"/>
    <w:pPr>
      <w:spacing w:before="100" w:beforeAutospacing="1" w:afterAutospacing="1"/>
      <w:jc w:val="both"/>
    </w:pPr>
    <w:rPr>
      <w:rFonts w:ascii="Calibri" w:hAnsi="Calibri"/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306D"/>
    <w:rPr>
      <w:rFonts w:ascii="Calibri" w:hAnsi="Calibri"/>
      <w:lang w:val="x-none"/>
    </w:rPr>
  </w:style>
  <w:style w:type="character" w:styleId="Rimandonotaapidipagina">
    <w:name w:val="footnote reference"/>
    <w:rsid w:val="006630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PDP</Company>
  <LinksUpToDate>false</LinksUpToDate>
  <CharactersWithSpaces>9589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http://t.u.445/2000,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PDP</dc:creator>
  <cp:keywords/>
  <cp:lastModifiedBy>Elena Zuppichin</cp:lastModifiedBy>
  <cp:revision>2</cp:revision>
  <cp:lastPrinted>2010-08-06T06:55:00Z</cp:lastPrinted>
  <dcterms:created xsi:type="dcterms:W3CDTF">2019-05-31T12:14:00Z</dcterms:created>
  <dcterms:modified xsi:type="dcterms:W3CDTF">2019-05-31T12:14:00Z</dcterms:modified>
</cp:coreProperties>
</file>